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2218" w14:textId="77777777" w:rsidR="007D13D3" w:rsidRPr="006F33C1" w:rsidRDefault="00775F6B" w:rsidP="004D0B0D">
      <w:pPr>
        <w:jc w:val="center"/>
        <w:rPr>
          <w:b/>
          <w:sz w:val="28"/>
          <w:szCs w:val="28"/>
        </w:rPr>
      </w:pPr>
      <w:r w:rsidRPr="006F33C1">
        <w:rPr>
          <w:b/>
          <w:sz w:val="28"/>
          <w:szCs w:val="28"/>
        </w:rPr>
        <w:t>Briefing note</w:t>
      </w:r>
    </w:p>
    <w:p w14:paraId="176BE8E2" w14:textId="21DC31A9" w:rsidR="007D13D3" w:rsidRPr="006F33C1" w:rsidRDefault="006F33C1" w:rsidP="004D0B0D">
      <w:pPr>
        <w:jc w:val="center"/>
        <w:rPr>
          <w:b/>
          <w:sz w:val="28"/>
          <w:szCs w:val="28"/>
        </w:rPr>
      </w:pPr>
      <w:r>
        <w:rPr>
          <w:b/>
          <w:sz w:val="28"/>
          <w:szCs w:val="28"/>
        </w:rPr>
        <w:t xml:space="preserve">Online Forum and </w:t>
      </w:r>
      <w:r w:rsidR="007D13D3" w:rsidRPr="006F33C1">
        <w:rPr>
          <w:b/>
          <w:sz w:val="28"/>
          <w:szCs w:val="28"/>
        </w:rPr>
        <w:t xml:space="preserve">AHTEG </w:t>
      </w:r>
      <w:r w:rsidR="004D0B0D" w:rsidRPr="006F33C1">
        <w:rPr>
          <w:b/>
          <w:sz w:val="28"/>
          <w:szCs w:val="28"/>
        </w:rPr>
        <w:t>on synthetic biology</w:t>
      </w:r>
    </w:p>
    <w:p w14:paraId="21D1EAD0" w14:textId="77777777" w:rsidR="004D0B0D" w:rsidRPr="006F33C1" w:rsidRDefault="004D0B0D" w:rsidP="004D0B0D">
      <w:pPr>
        <w:jc w:val="center"/>
        <w:rPr>
          <w:b/>
          <w:sz w:val="22"/>
          <w:szCs w:val="22"/>
        </w:rPr>
      </w:pPr>
    </w:p>
    <w:p w14:paraId="0D29F6B2" w14:textId="77777777" w:rsidR="004D0B0D" w:rsidRPr="006F33C1" w:rsidRDefault="004D0B0D">
      <w:pPr>
        <w:rPr>
          <w:sz w:val="22"/>
          <w:szCs w:val="22"/>
        </w:rPr>
      </w:pPr>
    </w:p>
    <w:p w14:paraId="1DE9C8EF" w14:textId="77777777" w:rsidR="004D0B0D" w:rsidRPr="006F33C1" w:rsidRDefault="004D0B0D">
      <w:pPr>
        <w:rPr>
          <w:sz w:val="22"/>
          <w:szCs w:val="22"/>
        </w:rPr>
      </w:pPr>
    </w:p>
    <w:p w14:paraId="2CCE2A21" w14:textId="77777777" w:rsidR="004D0B0D" w:rsidRPr="006F33C1" w:rsidRDefault="004D0B0D">
      <w:pPr>
        <w:rPr>
          <w:b/>
          <w:sz w:val="22"/>
          <w:szCs w:val="22"/>
        </w:rPr>
      </w:pPr>
      <w:r w:rsidRPr="006F33C1">
        <w:rPr>
          <w:b/>
          <w:sz w:val="22"/>
          <w:szCs w:val="22"/>
        </w:rPr>
        <w:t xml:space="preserve">Context </w:t>
      </w:r>
    </w:p>
    <w:p w14:paraId="7C32FB64" w14:textId="5FD1A6C2" w:rsidR="004D0B0D" w:rsidRPr="006F33C1" w:rsidRDefault="00886154">
      <w:pPr>
        <w:rPr>
          <w:sz w:val="22"/>
          <w:szCs w:val="22"/>
        </w:rPr>
      </w:pPr>
      <w:r w:rsidRPr="006F33C1">
        <w:rPr>
          <w:sz w:val="22"/>
          <w:szCs w:val="22"/>
        </w:rPr>
        <w:t>T</w:t>
      </w:r>
      <w:r w:rsidR="00E16082" w:rsidRPr="006F33C1">
        <w:rPr>
          <w:sz w:val="22"/>
          <w:szCs w:val="22"/>
        </w:rPr>
        <w:t xml:space="preserve">he Convention on Biological Diversity began </w:t>
      </w:r>
      <w:r w:rsidR="0037315C" w:rsidRPr="006F33C1">
        <w:rPr>
          <w:sz w:val="22"/>
          <w:szCs w:val="22"/>
        </w:rPr>
        <w:t>discussing</w:t>
      </w:r>
      <w:r w:rsidR="00E16082" w:rsidRPr="006F33C1">
        <w:rPr>
          <w:sz w:val="22"/>
          <w:szCs w:val="22"/>
        </w:rPr>
        <w:t xml:space="preserve"> the issue of synthetic biology in </w:t>
      </w:r>
      <w:r w:rsidRPr="006F33C1">
        <w:rPr>
          <w:sz w:val="22"/>
          <w:szCs w:val="22"/>
        </w:rPr>
        <w:t>2012</w:t>
      </w:r>
      <w:r w:rsidR="00E16082" w:rsidRPr="006F33C1">
        <w:rPr>
          <w:sz w:val="22"/>
          <w:szCs w:val="22"/>
        </w:rPr>
        <w:t>. Two years later, at the 12th meeting of the Convention, the member states (countries) decide</w:t>
      </w:r>
      <w:r w:rsidR="0037315C" w:rsidRPr="006F33C1">
        <w:rPr>
          <w:sz w:val="22"/>
          <w:szCs w:val="22"/>
        </w:rPr>
        <w:t>d</w:t>
      </w:r>
      <w:r w:rsidR="00E16082" w:rsidRPr="006F33C1">
        <w:rPr>
          <w:sz w:val="22"/>
          <w:szCs w:val="22"/>
        </w:rPr>
        <w:t xml:space="preserve"> to create an expert group to investigate the issue further. The group</w:t>
      </w:r>
      <w:r w:rsidRPr="006F33C1">
        <w:rPr>
          <w:sz w:val="22"/>
          <w:szCs w:val="22"/>
        </w:rPr>
        <w:t>,</w:t>
      </w:r>
      <w:r w:rsidR="00E16082" w:rsidRPr="006F33C1">
        <w:rPr>
          <w:sz w:val="22"/>
          <w:szCs w:val="22"/>
        </w:rPr>
        <w:t xml:space="preserve"> called the AHTEG, worked online and in person to prepare a report on various aspects related to syn</w:t>
      </w:r>
      <w:r w:rsidRPr="006F33C1">
        <w:rPr>
          <w:sz w:val="22"/>
          <w:szCs w:val="22"/>
        </w:rPr>
        <w:t>thetic</w:t>
      </w:r>
      <w:r w:rsidR="00E16082" w:rsidRPr="006F33C1">
        <w:rPr>
          <w:sz w:val="22"/>
          <w:szCs w:val="22"/>
        </w:rPr>
        <w:t xml:space="preserve"> bio</w:t>
      </w:r>
      <w:r w:rsidRPr="006F33C1">
        <w:rPr>
          <w:sz w:val="22"/>
          <w:szCs w:val="22"/>
        </w:rPr>
        <w:t>logy</w:t>
      </w:r>
      <w:r w:rsidR="00E16082" w:rsidRPr="006F33C1">
        <w:rPr>
          <w:sz w:val="22"/>
          <w:szCs w:val="22"/>
        </w:rPr>
        <w:t xml:space="preserve">. To enable stakeholder engagement and </w:t>
      </w:r>
      <w:r w:rsidRPr="006F33C1">
        <w:rPr>
          <w:sz w:val="22"/>
          <w:szCs w:val="22"/>
        </w:rPr>
        <w:t>sharing of knowledge</w:t>
      </w:r>
      <w:r w:rsidR="00E16082" w:rsidRPr="006F33C1">
        <w:rPr>
          <w:sz w:val="22"/>
          <w:szCs w:val="22"/>
        </w:rPr>
        <w:t xml:space="preserve"> on </w:t>
      </w:r>
      <w:r w:rsidRPr="006F33C1">
        <w:rPr>
          <w:sz w:val="22"/>
          <w:szCs w:val="22"/>
        </w:rPr>
        <w:t>synthetic biology</w:t>
      </w:r>
      <w:r w:rsidR="00E16082" w:rsidRPr="006F33C1">
        <w:rPr>
          <w:sz w:val="22"/>
          <w:szCs w:val="22"/>
        </w:rPr>
        <w:t xml:space="preserve">, the work of the AHTEG was </w:t>
      </w:r>
      <w:r w:rsidRPr="006F33C1">
        <w:rPr>
          <w:sz w:val="22"/>
          <w:szCs w:val="22"/>
        </w:rPr>
        <w:t>preceded</w:t>
      </w:r>
      <w:r w:rsidR="00E16082" w:rsidRPr="006F33C1">
        <w:rPr>
          <w:sz w:val="22"/>
          <w:szCs w:val="22"/>
        </w:rPr>
        <w:t xml:space="preserve"> by an online forum. </w:t>
      </w:r>
    </w:p>
    <w:p w14:paraId="1EC4568E" w14:textId="77777777" w:rsidR="00E16082" w:rsidRPr="006F33C1" w:rsidRDefault="00E16082">
      <w:pPr>
        <w:rPr>
          <w:sz w:val="22"/>
          <w:szCs w:val="22"/>
        </w:rPr>
      </w:pPr>
    </w:p>
    <w:p w14:paraId="46ED30E2" w14:textId="08F7448C" w:rsidR="00E16082" w:rsidRPr="006F33C1" w:rsidRDefault="00E16082">
      <w:pPr>
        <w:rPr>
          <w:sz w:val="22"/>
          <w:szCs w:val="22"/>
        </w:rPr>
      </w:pPr>
      <w:r w:rsidRPr="006F33C1">
        <w:rPr>
          <w:sz w:val="22"/>
          <w:szCs w:val="22"/>
        </w:rPr>
        <w:t xml:space="preserve">In </w:t>
      </w:r>
      <w:r w:rsidR="00886154" w:rsidRPr="006F33C1">
        <w:rPr>
          <w:sz w:val="22"/>
          <w:szCs w:val="22"/>
        </w:rPr>
        <w:t xml:space="preserve">December </w:t>
      </w:r>
      <w:r w:rsidRPr="006F33C1">
        <w:rPr>
          <w:sz w:val="22"/>
          <w:szCs w:val="22"/>
        </w:rPr>
        <w:t>2016</w:t>
      </w:r>
      <w:r w:rsidR="00886154" w:rsidRPr="006F33C1">
        <w:rPr>
          <w:sz w:val="22"/>
          <w:szCs w:val="22"/>
        </w:rPr>
        <w:t>, at its 13</w:t>
      </w:r>
      <w:r w:rsidR="00886154" w:rsidRPr="006F33C1">
        <w:rPr>
          <w:sz w:val="22"/>
          <w:szCs w:val="22"/>
          <w:vertAlign w:val="superscript"/>
        </w:rPr>
        <w:t>th</w:t>
      </w:r>
      <w:r w:rsidRPr="006F33C1">
        <w:rPr>
          <w:sz w:val="22"/>
          <w:szCs w:val="22"/>
        </w:rPr>
        <w:t xml:space="preserve"> meeting, the </w:t>
      </w:r>
      <w:r w:rsidR="00886154" w:rsidRPr="006F33C1">
        <w:rPr>
          <w:sz w:val="22"/>
          <w:szCs w:val="22"/>
        </w:rPr>
        <w:t xml:space="preserve">CBD examined the report presented by the AHTEG. Many parties felt the topic needed further discussion and some raised the topic of gene drive as an issue that required dedicated and focused attention. Some, with the support </w:t>
      </w:r>
      <w:r w:rsidR="002D2B05" w:rsidRPr="006F33C1">
        <w:rPr>
          <w:sz w:val="22"/>
          <w:szCs w:val="22"/>
        </w:rPr>
        <w:t xml:space="preserve">of </w:t>
      </w:r>
      <w:r w:rsidR="00886154" w:rsidRPr="006F33C1">
        <w:rPr>
          <w:sz w:val="22"/>
          <w:szCs w:val="22"/>
        </w:rPr>
        <w:t xml:space="preserve">an NGO </w:t>
      </w:r>
      <w:r w:rsidR="002D2B05" w:rsidRPr="006F33C1">
        <w:rPr>
          <w:sz w:val="22"/>
          <w:szCs w:val="22"/>
        </w:rPr>
        <w:t>coalition called "</w:t>
      </w:r>
      <w:r w:rsidR="00886154" w:rsidRPr="006F33C1">
        <w:rPr>
          <w:sz w:val="22"/>
          <w:szCs w:val="22"/>
        </w:rPr>
        <w:t>CBD Alliance", went as far as to propose a moratorium on gene drive research and future use</w:t>
      </w:r>
      <w:r w:rsidR="0037315C" w:rsidRPr="006F33C1">
        <w:rPr>
          <w:sz w:val="22"/>
          <w:szCs w:val="22"/>
        </w:rPr>
        <w:t xml:space="preserve"> of the technology</w:t>
      </w:r>
      <w:r w:rsidR="00886154" w:rsidRPr="006F33C1">
        <w:rPr>
          <w:sz w:val="22"/>
          <w:szCs w:val="22"/>
        </w:rPr>
        <w:t xml:space="preserve">. While ultimately the member states did not support the idea of a moratorium, they included gene drive in the scope of work of the AHTEG. </w:t>
      </w:r>
    </w:p>
    <w:p w14:paraId="16F41031" w14:textId="77777777" w:rsidR="00886154" w:rsidRPr="006F33C1" w:rsidRDefault="00886154">
      <w:pPr>
        <w:rPr>
          <w:sz w:val="22"/>
          <w:szCs w:val="22"/>
        </w:rPr>
      </w:pPr>
    </w:p>
    <w:p w14:paraId="146E768F" w14:textId="0B0848FB" w:rsidR="00886154" w:rsidRPr="006F33C1" w:rsidRDefault="00886154">
      <w:pPr>
        <w:rPr>
          <w:b/>
          <w:sz w:val="22"/>
          <w:szCs w:val="22"/>
        </w:rPr>
      </w:pPr>
      <w:r w:rsidRPr="006F33C1">
        <w:rPr>
          <w:b/>
          <w:sz w:val="22"/>
          <w:szCs w:val="22"/>
        </w:rPr>
        <w:t xml:space="preserve">In preparation for the next meeting in December 2018, the online forum and the AHTEG will be </w:t>
      </w:r>
      <w:hyperlink r:id="rId5" w:history="1">
        <w:r w:rsidRPr="006F33C1">
          <w:rPr>
            <w:rStyle w:val="Hyperlink"/>
            <w:b/>
            <w:sz w:val="22"/>
            <w:szCs w:val="22"/>
          </w:rPr>
          <w:t>renewed</w:t>
        </w:r>
      </w:hyperlink>
      <w:r w:rsidRPr="006F33C1">
        <w:rPr>
          <w:b/>
          <w:sz w:val="22"/>
          <w:szCs w:val="22"/>
        </w:rPr>
        <w:t>. Based on the tenor of the conversation at COP13, it is likely that gene drive will fe</w:t>
      </w:r>
      <w:r w:rsidR="002D2B05" w:rsidRPr="006F33C1">
        <w:rPr>
          <w:b/>
          <w:sz w:val="22"/>
          <w:szCs w:val="22"/>
        </w:rPr>
        <w:t xml:space="preserve">ature as a very important issue. The groups opposed to gene drive have been very active in the previous online forum and in the AHTEG. Ensuring that both a balance of views is represented and high quality evidence is submitted through the forum and expert group discussions will be important to shape the report that will be presented in 2018 at the 14th meeting of the CBD. </w:t>
      </w:r>
    </w:p>
    <w:p w14:paraId="7FF58131" w14:textId="77777777" w:rsidR="002D2B05" w:rsidRPr="006F33C1" w:rsidRDefault="002D2B05">
      <w:pPr>
        <w:rPr>
          <w:sz w:val="22"/>
          <w:szCs w:val="22"/>
        </w:rPr>
      </w:pPr>
    </w:p>
    <w:p w14:paraId="4AE32F80" w14:textId="77777777" w:rsidR="004D0B0D" w:rsidRPr="006F33C1" w:rsidRDefault="004D0B0D">
      <w:pPr>
        <w:rPr>
          <w:sz w:val="22"/>
          <w:szCs w:val="22"/>
        </w:rPr>
      </w:pPr>
    </w:p>
    <w:p w14:paraId="08A22B3A" w14:textId="1F4CE9F6" w:rsidR="004D0B0D" w:rsidRPr="006F33C1" w:rsidRDefault="006344AB">
      <w:pPr>
        <w:rPr>
          <w:b/>
          <w:sz w:val="22"/>
          <w:szCs w:val="22"/>
        </w:rPr>
      </w:pPr>
      <w:r>
        <w:rPr>
          <w:b/>
          <w:sz w:val="22"/>
          <w:szCs w:val="22"/>
        </w:rPr>
        <w:t xml:space="preserve">1- </w:t>
      </w:r>
      <w:r w:rsidR="00775F6B" w:rsidRPr="006F33C1">
        <w:rPr>
          <w:b/>
          <w:sz w:val="22"/>
          <w:szCs w:val="22"/>
        </w:rPr>
        <w:t xml:space="preserve">The Online Forum </w:t>
      </w:r>
    </w:p>
    <w:p w14:paraId="2F0D4BC1" w14:textId="58720658" w:rsidR="002D2B05" w:rsidRPr="006F33C1" w:rsidRDefault="004D0B0D" w:rsidP="0041215E">
      <w:pPr>
        <w:pStyle w:val="ListParagraph"/>
        <w:numPr>
          <w:ilvl w:val="0"/>
          <w:numId w:val="1"/>
        </w:numPr>
        <w:ind w:left="426"/>
        <w:rPr>
          <w:sz w:val="22"/>
          <w:szCs w:val="22"/>
        </w:rPr>
      </w:pPr>
      <w:r w:rsidRPr="006F33C1">
        <w:rPr>
          <w:sz w:val="22"/>
          <w:szCs w:val="22"/>
        </w:rPr>
        <w:t>What is the online forum?</w:t>
      </w:r>
    </w:p>
    <w:p w14:paraId="3522F944" w14:textId="296A4EE3" w:rsidR="002D2B05" w:rsidRPr="006F33C1" w:rsidRDefault="002D2B05" w:rsidP="002D2B05">
      <w:pPr>
        <w:ind w:left="66"/>
        <w:rPr>
          <w:sz w:val="22"/>
          <w:szCs w:val="22"/>
        </w:rPr>
      </w:pPr>
      <w:r w:rsidRPr="006F33C1">
        <w:rPr>
          <w:sz w:val="22"/>
          <w:szCs w:val="22"/>
        </w:rPr>
        <w:t xml:space="preserve">The online forum is meant to enable experts to discuss key issues under consideration by the Convention. The discussion then feed the work of the AHTEG which ultimately is presented in a report to the CBD and its member states. The evidence (studies, data, case studies...) submitted during the online forum is also compiled by the CBD secretariat and used to shape the report of the expert group. </w:t>
      </w:r>
    </w:p>
    <w:p w14:paraId="087A5526" w14:textId="77777777" w:rsidR="00EB6A5D" w:rsidRPr="006F33C1" w:rsidRDefault="00EB6A5D" w:rsidP="002D2B05">
      <w:pPr>
        <w:ind w:left="66"/>
        <w:rPr>
          <w:sz w:val="22"/>
          <w:szCs w:val="22"/>
        </w:rPr>
      </w:pPr>
    </w:p>
    <w:p w14:paraId="5BDE0405" w14:textId="2FA282A2" w:rsidR="002D2B05" w:rsidRPr="006F33C1" w:rsidRDefault="00EB6A5D" w:rsidP="0041215E">
      <w:pPr>
        <w:pStyle w:val="ListParagraph"/>
        <w:numPr>
          <w:ilvl w:val="0"/>
          <w:numId w:val="1"/>
        </w:numPr>
        <w:ind w:left="426"/>
        <w:rPr>
          <w:sz w:val="22"/>
          <w:szCs w:val="22"/>
        </w:rPr>
      </w:pPr>
      <w:r w:rsidRPr="006F33C1">
        <w:rPr>
          <w:sz w:val="22"/>
          <w:szCs w:val="22"/>
        </w:rPr>
        <w:t>W</w:t>
      </w:r>
      <w:r w:rsidR="002D2B05" w:rsidRPr="006F33C1">
        <w:rPr>
          <w:sz w:val="22"/>
          <w:szCs w:val="22"/>
        </w:rPr>
        <w:t>hat are the topics</w:t>
      </w:r>
      <w:r w:rsidRPr="006F33C1">
        <w:rPr>
          <w:sz w:val="22"/>
          <w:szCs w:val="22"/>
        </w:rPr>
        <w:t xml:space="preserve"> to be discussed?</w:t>
      </w:r>
    </w:p>
    <w:p w14:paraId="4B17E7B2" w14:textId="2F3F1A0E" w:rsidR="002D2B05" w:rsidRPr="006F33C1" w:rsidRDefault="002D2B05" w:rsidP="002D2B05">
      <w:pPr>
        <w:ind w:left="66"/>
        <w:rPr>
          <w:sz w:val="22"/>
          <w:szCs w:val="22"/>
        </w:rPr>
      </w:pPr>
      <w:r w:rsidRPr="006F33C1">
        <w:rPr>
          <w:sz w:val="22"/>
          <w:szCs w:val="22"/>
        </w:rPr>
        <w:t xml:space="preserve">The online forum will likely run for a month, with different questions being addressed in succession. The decision taken in December 2016 outlines 4 main topics to be examined. While there is leeway for the organisers to ask broader </w:t>
      </w:r>
      <w:r w:rsidR="00EB6A5D" w:rsidRPr="006F33C1">
        <w:rPr>
          <w:sz w:val="22"/>
          <w:szCs w:val="22"/>
        </w:rPr>
        <w:t>questions,</w:t>
      </w:r>
      <w:r w:rsidRPr="006F33C1">
        <w:rPr>
          <w:sz w:val="22"/>
          <w:szCs w:val="22"/>
        </w:rPr>
        <w:t xml:space="preserve"> or let participants raise other topics, it can be expected that at minimum those questions will be addressed:</w:t>
      </w:r>
    </w:p>
    <w:p w14:paraId="6F2070FA" w14:textId="77777777" w:rsidR="002D2B05" w:rsidRPr="006F33C1" w:rsidRDefault="002D2B05" w:rsidP="002D2B05">
      <w:pPr>
        <w:pStyle w:val="ListParagraph"/>
        <w:numPr>
          <w:ilvl w:val="0"/>
          <w:numId w:val="4"/>
        </w:numPr>
        <w:rPr>
          <w:sz w:val="22"/>
          <w:szCs w:val="22"/>
        </w:rPr>
      </w:pPr>
      <w:r w:rsidRPr="006F33C1">
        <w:rPr>
          <w:sz w:val="22"/>
          <w:szCs w:val="22"/>
        </w:rPr>
        <w:t>Review recent technological developments within the field of synthetic biology</w:t>
      </w:r>
    </w:p>
    <w:p w14:paraId="4A9B1471" w14:textId="77777777" w:rsidR="002D2B05" w:rsidRPr="006F33C1" w:rsidRDefault="002D2B05" w:rsidP="002D2B05">
      <w:pPr>
        <w:pStyle w:val="ListParagraph"/>
        <w:numPr>
          <w:ilvl w:val="0"/>
          <w:numId w:val="4"/>
        </w:numPr>
        <w:rPr>
          <w:sz w:val="22"/>
          <w:szCs w:val="22"/>
        </w:rPr>
      </w:pPr>
      <w:r w:rsidRPr="006F33C1">
        <w:rPr>
          <w:sz w:val="22"/>
          <w:szCs w:val="22"/>
        </w:rPr>
        <w:t>Identify any living organisms already developed or currently under research and development through techniques of synthetic biology which do not fall under the definition of living modified organisms under the Cartagena Protocol</w:t>
      </w:r>
    </w:p>
    <w:p w14:paraId="3A6C0300" w14:textId="77777777" w:rsidR="002D2B05" w:rsidRPr="006F33C1" w:rsidRDefault="002D2B05" w:rsidP="002D2B05">
      <w:pPr>
        <w:pStyle w:val="ListParagraph"/>
        <w:numPr>
          <w:ilvl w:val="0"/>
          <w:numId w:val="4"/>
        </w:numPr>
        <w:rPr>
          <w:sz w:val="22"/>
          <w:szCs w:val="22"/>
        </w:rPr>
      </w:pPr>
      <w:r w:rsidRPr="006F33C1">
        <w:rPr>
          <w:sz w:val="22"/>
          <w:szCs w:val="22"/>
        </w:rPr>
        <w:t>Analyse evidence of benefits and adverse effects of synthetic biology products/organisms and gather information on risk management measures, safe use and best practices for safe handling</w:t>
      </w:r>
    </w:p>
    <w:p w14:paraId="6BDE60AD" w14:textId="77777777" w:rsidR="00EB6A5D" w:rsidRPr="006F33C1" w:rsidRDefault="002D2B05" w:rsidP="00EB6A5D">
      <w:pPr>
        <w:pStyle w:val="ListParagraph"/>
        <w:numPr>
          <w:ilvl w:val="0"/>
          <w:numId w:val="4"/>
        </w:numPr>
        <w:rPr>
          <w:sz w:val="22"/>
          <w:szCs w:val="22"/>
        </w:rPr>
      </w:pPr>
      <w:r w:rsidRPr="006F33C1">
        <w:rPr>
          <w:sz w:val="22"/>
          <w:szCs w:val="22"/>
        </w:rPr>
        <w:t>Evaluate the availability of tools to detect and monitor the organisms/products of synthetic biology</w:t>
      </w:r>
    </w:p>
    <w:p w14:paraId="22D74EE6" w14:textId="4D2FAF4E" w:rsidR="00EB6A5D" w:rsidRPr="006F33C1" w:rsidRDefault="00EB6A5D" w:rsidP="00EB6A5D">
      <w:pPr>
        <w:ind w:left="66"/>
        <w:rPr>
          <w:sz w:val="22"/>
          <w:szCs w:val="22"/>
        </w:rPr>
      </w:pPr>
      <w:r w:rsidRPr="006F33C1">
        <w:rPr>
          <w:sz w:val="22"/>
          <w:szCs w:val="22"/>
        </w:rPr>
        <w:lastRenderedPageBreak/>
        <w:t>Examples of past discussions can be read here</w:t>
      </w:r>
      <w:r w:rsidRPr="006F33C1">
        <w:rPr>
          <w:rFonts w:ascii="Arial" w:hAnsi="Arial" w:cs="Arial"/>
          <w:sz w:val="22"/>
          <w:szCs w:val="22"/>
        </w:rPr>
        <w:t xml:space="preserve">: </w:t>
      </w:r>
      <w:hyperlink r:id="rId6" w:history="1">
        <w:r w:rsidRPr="006F33C1">
          <w:rPr>
            <w:rStyle w:val="Hyperlink"/>
            <w:sz w:val="22"/>
            <w:szCs w:val="22"/>
          </w:rPr>
          <w:t>https://bch.cbd.int/synbio/open-ended/discussion_2014-2016.shtml</w:t>
        </w:r>
      </w:hyperlink>
    </w:p>
    <w:p w14:paraId="6F4D1346" w14:textId="77777777" w:rsidR="002D2B05" w:rsidRPr="006F33C1" w:rsidRDefault="002D2B05" w:rsidP="002D2B05">
      <w:pPr>
        <w:ind w:left="66"/>
        <w:rPr>
          <w:sz w:val="22"/>
          <w:szCs w:val="22"/>
        </w:rPr>
      </w:pPr>
    </w:p>
    <w:p w14:paraId="213EFBF4" w14:textId="77777777" w:rsidR="004D0B0D" w:rsidRPr="006F33C1" w:rsidRDefault="004D0B0D" w:rsidP="0041215E">
      <w:pPr>
        <w:pStyle w:val="ListParagraph"/>
        <w:numPr>
          <w:ilvl w:val="0"/>
          <w:numId w:val="1"/>
        </w:numPr>
        <w:ind w:left="426"/>
        <w:rPr>
          <w:sz w:val="22"/>
          <w:szCs w:val="22"/>
        </w:rPr>
      </w:pPr>
      <w:r w:rsidRPr="006F33C1">
        <w:rPr>
          <w:sz w:val="22"/>
          <w:szCs w:val="22"/>
        </w:rPr>
        <w:t>Who can participate?</w:t>
      </w:r>
    </w:p>
    <w:p w14:paraId="085490CB" w14:textId="1A6C2D55" w:rsidR="004D0B0D" w:rsidRPr="006F33C1" w:rsidRDefault="0041215E" w:rsidP="0041215E">
      <w:pPr>
        <w:rPr>
          <w:sz w:val="22"/>
          <w:szCs w:val="22"/>
        </w:rPr>
      </w:pPr>
      <w:r w:rsidRPr="006F33C1">
        <w:rPr>
          <w:sz w:val="22"/>
          <w:szCs w:val="22"/>
        </w:rPr>
        <w:t xml:space="preserve">Anyone who is nominated by a Party (a country) or an organisation. The </w:t>
      </w:r>
      <w:proofErr w:type="spellStart"/>
      <w:r w:rsidRPr="006F33C1">
        <w:rPr>
          <w:sz w:val="22"/>
          <w:szCs w:val="22"/>
        </w:rPr>
        <w:t>criterais</w:t>
      </w:r>
      <w:proofErr w:type="spellEnd"/>
      <w:r w:rsidRPr="006F33C1">
        <w:rPr>
          <w:sz w:val="22"/>
          <w:szCs w:val="22"/>
        </w:rPr>
        <w:t xml:space="preserve"> for choosing who participates are not clear but presumably relevant experience and knowledge in the subject area are the main pre-requisite. </w:t>
      </w:r>
    </w:p>
    <w:p w14:paraId="2F43645C" w14:textId="77777777" w:rsidR="004D0B0D" w:rsidRPr="006F33C1" w:rsidRDefault="004D0B0D" w:rsidP="0041215E">
      <w:pPr>
        <w:ind w:left="426"/>
        <w:rPr>
          <w:sz w:val="22"/>
          <w:szCs w:val="22"/>
        </w:rPr>
      </w:pPr>
    </w:p>
    <w:p w14:paraId="3B0DFC28" w14:textId="77777777" w:rsidR="00EB6A5D" w:rsidRPr="006F33C1" w:rsidRDefault="004D0B0D" w:rsidP="00C767C4">
      <w:pPr>
        <w:pStyle w:val="ListParagraph"/>
        <w:numPr>
          <w:ilvl w:val="0"/>
          <w:numId w:val="1"/>
        </w:numPr>
        <w:ind w:left="426"/>
        <w:rPr>
          <w:sz w:val="22"/>
          <w:szCs w:val="22"/>
        </w:rPr>
      </w:pPr>
      <w:r w:rsidRPr="006F33C1">
        <w:rPr>
          <w:sz w:val="22"/>
          <w:szCs w:val="22"/>
        </w:rPr>
        <w:t>How do we register?</w:t>
      </w:r>
      <w:r w:rsidR="00986CA4" w:rsidRPr="006F33C1">
        <w:rPr>
          <w:sz w:val="22"/>
          <w:szCs w:val="22"/>
        </w:rPr>
        <w:t xml:space="preserve"> </w:t>
      </w:r>
    </w:p>
    <w:p w14:paraId="3241D4A9" w14:textId="0FC364ED" w:rsidR="0041215E" w:rsidRPr="006F33C1" w:rsidRDefault="0041215E" w:rsidP="00EB6A5D">
      <w:pPr>
        <w:rPr>
          <w:sz w:val="22"/>
          <w:szCs w:val="22"/>
        </w:rPr>
      </w:pPr>
      <w:r w:rsidRPr="006F33C1">
        <w:rPr>
          <w:sz w:val="22"/>
          <w:szCs w:val="22"/>
        </w:rPr>
        <w:t>Participation in the online forum is open to all interested parties, but they must be nominated by a relevant CBD national focal point or a head of organization.</w:t>
      </w:r>
      <w:r w:rsidR="00EB6A5D" w:rsidRPr="006F33C1">
        <w:rPr>
          <w:sz w:val="22"/>
          <w:szCs w:val="22"/>
        </w:rPr>
        <w:t xml:space="preserve"> Nominations are accepted on a rolling basis. </w:t>
      </w:r>
    </w:p>
    <w:p w14:paraId="22882459" w14:textId="4DEC6642" w:rsidR="0041215E" w:rsidRPr="006F33C1" w:rsidRDefault="0041215E" w:rsidP="0041215E">
      <w:pPr>
        <w:rPr>
          <w:sz w:val="22"/>
          <w:szCs w:val="22"/>
        </w:rPr>
      </w:pPr>
      <w:r w:rsidRPr="006F33C1">
        <w:rPr>
          <w:sz w:val="22"/>
          <w:szCs w:val="22"/>
        </w:rPr>
        <w:t xml:space="preserve">Nominations should be submitted to </w:t>
      </w:r>
      <w:hyperlink r:id="rId7" w:history="1">
        <w:r w:rsidRPr="006F33C1">
          <w:rPr>
            <w:rStyle w:val="Hyperlink"/>
            <w:sz w:val="22"/>
            <w:szCs w:val="22"/>
          </w:rPr>
          <w:t>synbio@cbd.int</w:t>
        </w:r>
      </w:hyperlink>
      <w:r w:rsidRPr="006F33C1">
        <w:rPr>
          <w:sz w:val="22"/>
          <w:szCs w:val="22"/>
        </w:rPr>
        <w:t>, indicating names, title and email addresses of the nominees. Nominees will then be contacted by the forum organizers to</w:t>
      </w:r>
      <w:r w:rsidR="0037315C" w:rsidRPr="006F33C1">
        <w:rPr>
          <w:sz w:val="22"/>
          <w:szCs w:val="22"/>
        </w:rPr>
        <w:t xml:space="preserve"> fill in an online form </w:t>
      </w:r>
      <w:proofErr w:type="gramStart"/>
      <w:r w:rsidR="0037315C" w:rsidRPr="006F33C1">
        <w:rPr>
          <w:sz w:val="22"/>
          <w:szCs w:val="22"/>
        </w:rPr>
        <w:t>in order to</w:t>
      </w:r>
      <w:proofErr w:type="gramEnd"/>
      <w:r w:rsidRPr="006F33C1">
        <w:rPr>
          <w:sz w:val="22"/>
          <w:szCs w:val="22"/>
        </w:rPr>
        <w:t xml:space="preserve"> finalize the registration process.</w:t>
      </w:r>
    </w:p>
    <w:p w14:paraId="5D88FB7B" w14:textId="1B0B1B29" w:rsidR="00775F6B" w:rsidRPr="006F33C1" w:rsidRDefault="0041215E">
      <w:pPr>
        <w:rPr>
          <w:sz w:val="22"/>
          <w:szCs w:val="22"/>
        </w:rPr>
      </w:pPr>
      <w:r w:rsidRPr="006F33C1">
        <w:rPr>
          <w:sz w:val="22"/>
          <w:szCs w:val="22"/>
        </w:rPr>
        <w:t xml:space="preserve">A full list of current participants is available here: </w:t>
      </w:r>
      <w:hyperlink r:id="rId8" w:history="1">
        <w:r w:rsidRPr="006F33C1">
          <w:rPr>
            <w:rStyle w:val="Hyperlink"/>
            <w:sz w:val="22"/>
            <w:szCs w:val="22"/>
          </w:rPr>
          <w:t>https://bch.cbd.int/synbio/participants/</w:t>
        </w:r>
      </w:hyperlink>
    </w:p>
    <w:p w14:paraId="56038E58" w14:textId="77777777" w:rsidR="00EB6A5D" w:rsidRPr="006F33C1" w:rsidRDefault="00EB6A5D">
      <w:pPr>
        <w:rPr>
          <w:sz w:val="22"/>
          <w:szCs w:val="22"/>
        </w:rPr>
      </w:pPr>
    </w:p>
    <w:p w14:paraId="72A80EBA" w14:textId="37463279" w:rsidR="00775F6B" w:rsidRPr="006F33C1" w:rsidRDefault="00775F6B" w:rsidP="00EB6A5D">
      <w:pPr>
        <w:pStyle w:val="ListParagraph"/>
        <w:numPr>
          <w:ilvl w:val="0"/>
          <w:numId w:val="1"/>
        </w:numPr>
        <w:ind w:left="426"/>
        <w:rPr>
          <w:sz w:val="22"/>
          <w:szCs w:val="22"/>
        </w:rPr>
      </w:pPr>
      <w:r w:rsidRPr="006F33C1">
        <w:rPr>
          <w:sz w:val="22"/>
          <w:szCs w:val="22"/>
        </w:rPr>
        <w:t>When will it take place</w:t>
      </w:r>
      <w:r w:rsidR="002D2B05" w:rsidRPr="006F33C1">
        <w:rPr>
          <w:sz w:val="22"/>
          <w:szCs w:val="22"/>
        </w:rPr>
        <w:t>?</w:t>
      </w:r>
    </w:p>
    <w:p w14:paraId="18460638" w14:textId="6332A1C3" w:rsidR="002D2B05" w:rsidRPr="006F33C1" w:rsidRDefault="002D2B05" w:rsidP="002D2B05">
      <w:pPr>
        <w:ind w:left="66"/>
        <w:rPr>
          <w:sz w:val="22"/>
          <w:szCs w:val="22"/>
        </w:rPr>
      </w:pPr>
      <w:r w:rsidRPr="006F33C1">
        <w:rPr>
          <w:sz w:val="22"/>
          <w:szCs w:val="22"/>
        </w:rPr>
        <w:t>The dates for the online forum are not yet decided</w:t>
      </w:r>
      <w:r w:rsidR="0037315C" w:rsidRPr="006F33C1">
        <w:rPr>
          <w:sz w:val="22"/>
          <w:szCs w:val="22"/>
        </w:rPr>
        <w:t xml:space="preserve"> but it is expected to take place in the summer or second half of 2017. </w:t>
      </w:r>
    </w:p>
    <w:p w14:paraId="51695541" w14:textId="77777777" w:rsidR="002D2B05" w:rsidRPr="006F33C1" w:rsidRDefault="002D2B05" w:rsidP="002D2B05">
      <w:pPr>
        <w:ind w:left="426"/>
        <w:rPr>
          <w:sz w:val="22"/>
          <w:szCs w:val="22"/>
        </w:rPr>
      </w:pPr>
    </w:p>
    <w:p w14:paraId="3449E37E" w14:textId="77777777" w:rsidR="00775F6B" w:rsidRPr="006F33C1" w:rsidRDefault="00775F6B">
      <w:pPr>
        <w:rPr>
          <w:sz w:val="22"/>
          <w:szCs w:val="22"/>
        </w:rPr>
      </w:pPr>
    </w:p>
    <w:p w14:paraId="11A91E3C" w14:textId="77777777" w:rsidR="00775F6B" w:rsidRPr="006F33C1" w:rsidRDefault="00775F6B">
      <w:pPr>
        <w:rPr>
          <w:sz w:val="22"/>
          <w:szCs w:val="22"/>
        </w:rPr>
      </w:pPr>
    </w:p>
    <w:p w14:paraId="1FF9A5E3" w14:textId="64B845F3" w:rsidR="004D0B0D" w:rsidRPr="006F33C1" w:rsidRDefault="006344AB">
      <w:pPr>
        <w:rPr>
          <w:b/>
          <w:sz w:val="22"/>
          <w:szCs w:val="22"/>
        </w:rPr>
      </w:pPr>
      <w:r>
        <w:rPr>
          <w:b/>
          <w:sz w:val="22"/>
          <w:szCs w:val="22"/>
        </w:rPr>
        <w:t xml:space="preserve">2- </w:t>
      </w:r>
      <w:r w:rsidR="00775F6B" w:rsidRPr="006F33C1">
        <w:rPr>
          <w:b/>
          <w:sz w:val="22"/>
          <w:szCs w:val="22"/>
        </w:rPr>
        <w:t xml:space="preserve">The AHTEG on </w:t>
      </w:r>
      <w:proofErr w:type="spellStart"/>
      <w:r w:rsidR="00775F6B" w:rsidRPr="006F33C1">
        <w:rPr>
          <w:b/>
          <w:sz w:val="22"/>
          <w:szCs w:val="22"/>
        </w:rPr>
        <w:t>Syn</w:t>
      </w:r>
      <w:proofErr w:type="spellEnd"/>
      <w:r w:rsidR="00775F6B" w:rsidRPr="006F33C1">
        <w:rPr>
          <w:b/>
          <w:sz w:val="22"/>
          <w:szCs w:val="22"/>
        </w:rPr>
        <w:t xml:space="preserve"> Bio</w:t>
      </w:r>
    </w:p>
    <w:p w14:paraId="475DB0E2" w14:textId="77777777" w:rsidR="004D0B0D" w:rsidRPr="006F33C1" w:rsidRDefault="004D0B0D">
      <w:pPr>
        <w:rPr>
          <w:sz w:val="22"/>
          <w:szCs w:val="22"/>
        </w:rPr>
      </w:pPr>
    </w:p>
    <w:p w14:paraId="6E0EF781" w14:textId="31BB9F90" w:rsidR="00775F6B" w:rsidRPr="001A5792" w:rsidRDefault="00775F6B" w:rsidP="0041215E">
      <w:pPr>
        <w:pStyle w:val="ListParagraph"/>
        <w:numPr>
          <w:ilvl w:val="0"/>
          <w:numId w:val="1"/>
        </w:numPr>
        <w:ind w:left="426"/>
        <w:rPr>
          <w:sz w:val="22"/>
          <w:szCs w:val="22"/>
        </w:rPr>
      </w:pPr>
      <w:r w:rsidRPr="006F33C1">
        <w:rPr>
          <w:sz w:val="22"/>
          <w:szCs w:val="22"/>
        </w:rPr>
        <w:t xml:space="preserve">What is the </w:t>
      </w:r>
      <w:r w:rsidR="0041215E" w:rsidRPr="006F33C1">
        <w:rPr>
          <w:sz w:val="22"/>
          <w:szCs w:val="22"/>
        </w:rPr>
        <w:t>AHTEG</w:t>
      </w:r>
      <w:r w:rsidRPr="006F33C1">
        <w:rPr>
          <w:sz w:val="22"/>
          <w:szCs w:val="22"/>
        </w:rPr>
        <w:t>?</w:t>
      </w:r>
    </w:p>
    <w:p w14:paraId="63FE064F" w14:textId="78BD45C4" w:rsidR="00D47907" w:rsidRDefault="001A5792" w:rsidP="001A5792">
      <w:pPr>
        <w:rPr>
          <w:sz w:val="22"/>
          <w:szCs w:val="22"/>
        </w:rPr>
      </w:pPr>
      <w:r>
        <w:rPr>
          <w:sz w:val="22"/>
          <w:szCs w:val="22"/>
        </w:rPr>
        <w:t>The Ad hoc Tech</w:t>
      </w:r>
      <w:r w:rsidR="00D47907">
        <w:rPr>
          <w:sz w:val="22"/>
          <w:szCs w:val="22"/>
        </w:rPr>
        <w:t>nical Expert Group is a forum where experts nominated by countries can discuss the issue of synthetic biology and prepare recommendations for the member states to consider at their next meeting. The questions for discussion are set by the member states. The current AHTEG's mandate was initially created in 2014 (</w:t>
      </w:r>
      <w:hyperlink r:id="rId9" w:history="1">
        <w:r w:rsidR="00D47907" w:rsidRPr="00D47907">
          <w:rPr>
            <w:rStyle w:val="Hyperlink"/>
            <w:sz w:val="22"/>
            <w:szCs w:val="22"/>
          </w:rPr>
          <w:t>decision XII/24</w:t>
        </w:r>
      </w:hyperlink>
      <w:r w:rsidR="00D47907">
        <w:rPr>
          <w:sz w:val="22"/>
          <w:szCs w:val="22"/>
        </w:rPr>
        <w:t xml:space="preserve">) and it was renewed in 2016. The questions before the group are the four outlined above under the description of the Online Forum. With gene drive explicitly mentioned in the decision take in 2016, it is likely that the group will discuss this topic. </w:t>
      </w:r>
    </w:p>
    <w:p w14:paraId="4F3A05E0" w14:textId="2344FD90" w:rsidR="00775F6B" w:rsidRPr="006F33C1" w:rsidRDefault="00D47907" w:rsidP="001A5792">
      <w:pPr>
        <w:rPr>
          <w:sz w:val="22"/>
          <w:szCs w:val="22"/>
        </w:rPr>
      </w:pPr>
      <w:r>
        <w:rPr>
          <w:sz w:val="22"/>
          <w:szCs w:val="22"/>
        </w:rPr>
        <w:t xml:space="preserve"> </w:t>
      </w:r>
    </w:p>
    <w:p w14:paraId="00003F84" w14:textId="77777777" w:rsidR="00775F6B" w:rsidRPr="006F33C1" w:rsidRDefault="00775F6B" w:rsidP="0041215E">
      <w:pPr>
        <w:pStyle w:val="ListParagraph"/>
        <w:numPr>
          <w:ilvl w:val="0"/>
          <w:numId w:val="1"/>
        </w:numPr>
        <w:ind w:left="426"/>
        <w:rPr>
          <w:sz w:val="22"/>
          <w:szCs w:val="22"/>
        </w:rPr>
      </w:pPr>
      <w:r w:rsidRPr="006F33C1">
        <w:rPr>
          <w:sz w:val="22"/>
          <w:szCs w:val="22"/>
        </w:rPr>
        <w:t>Who can participate?</w:t>
      </w:r>
    </w:p>
    <w:p w14:paraId="249155F7" w14:textId="097E90A6" w:rsidR="00775F6B" w:rsidRPr="00D47907" w:rsidRDefault="006344AB" w:rsidP="006344AB">
      <w:pPr>
        <w:rPr>
          <w:sz w:val="22"/>
          <w:szCs w:val="22"/>
        </w:rPr>
      </w:pPr>
      <w:r w:rsidRPr="00D47907">
        <w:rPr>
          <w:sz w:val="22"/>
          <w:szCs w:val="22"/>
        </w:rPr>
        <w:t>Members of the AHTEG are selected by the CBD secretariat from among experts nominated to the open-ended online forum by the parties to the CBD, based on expertise and participation, as well as regional and gender balance.</w:t>
      </w:r>
      <w:r w:rsidRPr="00D47907">
        <w:rPr>
          <w:sz w:val="22"/>
          <w:szCs w:val="22"/>
        </w:rPr>
        <w:t xml:space="preserve"> </w:t>
      </w:r>
      <w:r w:rsidR="00D47907">
        <w:rPr>
          <w:sz w:val="22"/>
          <w:szCs w:val="22"/>
        </w:rPr>
        <w:t xml:space="preserve">An expert who was not nominated for the online forum cannot be nominated to the AHTEG. </w:t>
      </w:r>
      <w:proofErr w:type="gramStart"/>
      <w:r w:rsidR="00D47907">
        <w:rPr>
          <w:sz w:val="22"/>
          <w:szCs w:val="22"/>
        </w:rPr>
        <w:t>So</w:t>
      </w:r>
      <w:proofErr w:type="gramEnd"/>
      <w:r w:rsidR="00D47907">
        <w:rPr>
          <w:sz w:val="22"/>
          <w:szCs w:val="22"/>
        </w:rPr>
        <w:t xml:space="preserve"> it is important to ensure a wide number of candidates are registered to the online forum to enhance the chances of an expert nomination to the AHTEG. </w:t>
      </w:r>
    </w:p>
    <w:p w14:paraId="769BA23F" w14:textId="77777777" w:rsidR="00775F6B" w:rsidRPr="006F33C1" w:rsidRDefault="00775F6B" w:rsidP="0041215E">
      <w:pPr>
        <w:ind w:left="426"/>
        <w:rPr>
          <w:sz w:val="22"/>
          <w:szCs w:val="22"/>
        </w:rPr>
      </w:pPr>
    </w:p>
    <w:p w14:paraId="4BAC3762" w14:textId="77777777" w:rsidR="00775F6B" w:rsidRPr="006F33C1" w:rsidRDefault="00775F6B" w:rsidP="0041215E">
      <w:pPr>
        <w:pStyle w:val="ListParagraph"/>
        <w:numPr>
          <w:ilvl w:val="0"/>
          <w:numId w:val="1"/>
        </w:numPr>
        <w:ind w:left="426"/>
        <w:rPr>
          <w:sz w:val="22"/>
          <w:szCs w:val="22"/>
        </w:rPr>
      </w:pPr>
      <w:r w:rsidRPr="006F33C1">
        <w:rPr>
          <w:sz w:val="22"/>
          <w:szCs w:val="22"/>
        </w:rPr>
        <w:t>How do we register?</w:t>
      </w:r>
    </w:p>
    <w:p w14:paraId="28D5850B" w14:textId="662C8EA1" w:rsidR="00775F6B" w:rsidRPr="006F33C1" w:rsidRDefault="006344AB" w:rsidP="00775F6B">
      <w:pPr>
        <w:rPr>
          <w:sz w:val="22"/>
          <w:szCs w:val="22"/>
        </w:rPr>
      </w:pPr>
      <w:r>
        <w:rPr>
          <w:sz w:val="22"/>
          <w:szCs w:val="22"/>
        </w:rPr>
        <w:t xml:space="preserve">It is not possible to register </w:t>
      </w:r>
      <w:proofErr w:type="gramStart"/>
      <w:r>
        <w:rPr>
          <w:sz w:val="22"/>
          <w:szCs w:val="22"/>
        </w:rPr>
        <w:t>individuals,</w:t>
      </w:r>
      <w:proofErr w:type="gramEnd"/>
      <w:r>
        <w:rPr>
          <w:sz w:val="22"/>
          <w:szCs w:val="22"/>
        </w:rPr>
        <w:t xml:space="preserve"> the nominations must come from countries that are party to the CBD. This will require early outreach to the representatives of the government to make them aware of possible candidates for nomination. </w:t>
      </w:r>
    </w:p>
    <w:p w14:paraId="225DB3B1" w14:textId="77777777" w:rsidR="00775F6B" w:rsidRPr="006F33C1" w:rsidRDefault="00775F6B" w:rsidP="00775F6B">
      <w:pPr>
        <w:rPr>
          <w:sz w:val="22"/>
          <w:szCs w:val="22"/>
        </w:rPr>
      </w:pPr>
    </w:p>
    <w:p w14:paraId="1FC376AE" w14:textId="77777777" w:rsidR="0041215E" w:rsidRPr="006F33C1" w:rsidRDefault="00775F6B" w:rsidP="0041215E">
      <w:pPr>
        <w:pStyle w:val="ListParagraph"/>
        <w:numPr>
          <w:ilvl w:val="0"/>
          <w:numId w:val="3"/>
        </w:numPr>
        <w:ind w:left="426"/>
        <w:rPr>
          <w:sz w:val="22"/>
          <w:szCs w:val="22"/>
        </w:rPr>
      </w:pPr>
      <w:r w:rsidRPr="006F33C1">
        <w:rPr>
          <w:sz w:val="22"/>
          <w:szCs w:val="22"/>
        </w:rPr>
        <w:t>When will it take place</w:t>
      </w:r>
      <w:r w:rsidR="0041215E" w:rsidRPr="006F33C1">
        <w:rPr>
          <w:sz w:val="22"/>
          <w:szCs w:val="22"/>
        </w:rPr>
        <w:t xml:space="preserve">? </w:t>
      </w:r>
    </w:p>
    <w:p w14:paraId="7FC345B8" w14:textId="558E182F" w:rsidR="00775F6B" w:rsidRPr="006F33C1" w:rsidRDefault="0041215E" w:rsidP="0041215E">
      <w:pPr>
        <w:ind w:left="66"/>
        <w:rPr>
          <w:sz w:val="22"/>
          <w:szCs w:val="22"/>
        </w:rPr>
      </w:pPr>
      <w:r w:rsidRPr="006F33C1">
        <w:rPr>
          <w:sz w:val="22"/>
          <w:szCs w:val="22"/>
        </w:rPr>
        <w:t>The dates are not yet known, but</w:t>
      </w:r>
      <w:r w:rsidR="00D47907">
        <w:rPr>
          <w:sz w:val="22"/>
          <w:szCs w:val="22"/>
        </w:rPr>
        <w:t xml:space="preserve"> it usually works online and if budget is avail</w:t>
      </w:r>
      <w:r w:rsidR="0027165E">
        <w:rPr>
          <w:sz w:val="22"/>
          <w:szCs w:val="22"/>
        </w:rPr>
        <w:t>able, an in-person meeting wou</w:t>
      </w:r>
      <w:r w:rsidR="00D47907">
        <w:rPr>
          <w:sz w:val="22"/>
          <w:szCs w:val="22"/>
        </w:rPr>
        <w:t>l</w:t>
      </w:r>
      <w:r w:rsidR="0027165E">
        <w:rPr>
          <w:sz w:val="22"/>
          <w:szCs w:val="22"/>
        </w:rPr>
        <w:t>d</w:t>
      </w:r>
      <w:r w:rsidR="00D47907">
        <w:rPr>
          <w:sz w:val="22"/>
          <w:szCs w:val="22"/>
        </w:rPr>
        <w:t xml:space="preserve"> take place in 2018, prior to the CBD 14th meeting. </w:t>
      </w:r>
    </w:p>
    <w:p w14:paraId="01569B6F" w14:textId="77777777" w:rsidR="004D0B0D" w:rsidRPr="006F33C1" w:rsidRDefault="004D0B0D">
      <w:pPr>
        <w:rPr>
          <w:sz w:val="22"/>
          <w:szCs w:val="22"/>
        </w:rPr>
      </w:pPr>
    </w:p>
    <w:p w14:paraId="6D9C1113" w14:textId="4742A5E8" w:rsidR="0041215E" w:rsidRPr="006F33C1" w:rsidRDefault="0041215E">
      <w:pPr>
        <w:rPr>
          <w:sz w:val="22"/>
          <w:szCs w:val="22"/>
        </w:rPr>
      </w:pPr>
    </w:p>
    <w:p w14:paraId="6815C826" w14:textId="67316928" w:rsidR="0041215E" w:rsidRPr="00B4387D" w:rsidRDefault="0041215E" w:rsidP="0041215E">
      <w:pPr>
        <w:rPr>
          <w:rFonts w:cs="Arial"/>
          <w:b/>
          <w:sz w:val="22"/>
          <w:szCs w:val="22"/>
        </w:rPr>
      </w:pPr>
      <w:r w:rsidRPr="00B4387D">
        <w:rPr>
          <w:rFonts w:cs="Arial"/>
          <w:b/>
          <w:sz w:val="22"/>
          <w:szCs w:val="22"/>
        </w:rPr>
        <w:t>Annex 1: AHTEG Members</w:t>
      </w:r>
    </w:p>
    <w:p w14:paraId="26AC4867" w14:textId="77777777" w:rsidR="0041215E" w:rsidRPr="00B4387D" w:rsidRDefault="0041215E" w:rsidP="0041215E">
      <w:pPr>
        <w:rPr>
          <w:rFonts w:cs="Arial"/>
          <w:b/>
          <w:sz w:val="22"/>
          <w:szCs w:val="22"/>
        </w:rPr>
      </w:pPr>
    </w:p>
    <w:p w14:paraId="3A624ECA"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Luciana </w:t>
      </w:r>
      <w:proofErr w:type="spellStart"/>
      <w:r w:rsidRPr="00B4387D">
        <w:rPr>
          <w:rFonts w:cs="Arial"/>
          <w:sz w:val="22"/>
          <w:szCs w:val="22"/>
        </w:rPr>
        <w:t>Ambrozevicius</w:t>
      </w:r>
      <w:proofErr w:type="spellEnd"/>
      <w:r w:rsidRPr="00B4387D">
        <w:rPr>
          <w:rFonts w:cs="Arial"/>
          <w:sz w:val="22"/>
          <w:szCs w:val="22"/>
        </w:rPr>
        <w:t>,</w:t>
      </w:r>
      <w:r w:rsidRPr="00B4387D">
        <w:rPr>
          <w:rFonts w:cs="Arial"/>
          <w:sz w:val="22"/>
          <w:szCs w:val="22"/>
        </w:rPr>
        <w:tab/>
        <w:t>Brazil</w:t>
      </w:r>
    </w:p>
    <w:p w14:paraId="68757E23"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Anita </w:t>
      </w:r>
      <w:proofErr w:type="spellStart"/>
      <w:r w:rsidRPr="00B4387D">
        <w:rPr>
          <w:rFonts w:cs="Arial"/>
          <w:sz w:val="22"/>
          <w:szCs w:val="22"/>
        </w:rPr>
        <w:t>Anthonysamy</w:t>
      </w:r>
      <w:proofErr w:type="spellEnd"/>
      <w:r w:rsidRPr="00B4387D">
        <w:rPr>
          <w:rFonts w:cs="Arial"/>
          <w:sz w:val="22"/>
          <w:szCs w:val="22"/>
        </w:rPr>
        <w:t>, Malaysia</w:t>
      </w:r>
    </w:p>
    <w:p w14:paraId="7E74EDFC"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Martin </w:t>
      </w:r>
      <w:proofErr w:type="spellStart"/>
      <w:r w:rsidRPr="00B4387D">
        <w:rPr>
          <w:rFonts w:cs="Arial"/>
          <w:sz w:val="22"/>
          <w:szCs w:val="22"/>
        </w:rPr>
        <w:t>Batič</w:t>
      </w:r>
      <w:proofErr w:type="spellEnd"/>
      <w:r w:rsidRPr="00B4387D">
        <w:rPr>
          <w:rFonts w:cs="Arial"/>
          <w:sz w:val="22"/>
          <w:szCs w:val="22"/>
        </w:rPr>
        <w:t>, Slovenia</w:t>
      </w:r>
    </w:p>
    <w:p w14:paraId="66DAE49D"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w:t>
      </w:r>
      <w:proofErr w:type="spellStart"/>
      <w:r w:rsidRPr="00B4387D">
        <w:rPr>
          <w:rFonts w:cs="Arial"/>
          <w:sz w:val="22"/>
          <w:szCs w:val="22"/>
        </w:rPr>
        <w:t>Taye</w:t>
      </w:r>
      <w:proofErr w:type="spellEnd"/>
      <w:r w:rsidRPr="00B4387D">
        <w:rPr>
          <w:rFonts w:cs="Arial"/>
          <w:sz w:val="22"/>
          <w:szCs w:val="22"/>
        </w:rPr>
        <w:t xml:space="preserve"> </w:t>
      </w:r>
      <w:proofErr w:type="spellStart"/>
      <w:r w:rsidRPr="00B4387D">
        <w:rPr>
          <w:rFonts w:cs="Arial"/>
          <w:sz w:val="22"/>
          <w:szCs w:val="22"/>
        </w:rPr>
        <w:t>Birhanu</w:t>
      </w:r>
      <w:proofErr w:type="spellEnd"/>
      <w:r w:rsidRPr="00B4387D">
        <w:rPr>
          <w:rFonts w:cs="Arial"/>
          <w:sz w:val="22"/>
          <w:szCs w:val="22"/>
        </w:rPr>
        <w:t>, Ethiopia</w:t>
      </w:r>
    </w:p>
    <w:p w14:paraId="768155D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José Leonardo </w:t>
      </w:r>
      <w:proofErr w:type="spellStart"/>
      <w:r w:rsidRPr="00B4387D">
        <w:rPr>
          <w:rFonts w:cs="Arial"/>
          <w:sz w:val="22"/>
          <w:szCs w:val="22"/>
        </w:rPr>
        <w:t>Bocanegra</w:t>
      </w:r>
      <w:proofErr w:type="spellEnd"/>
      <w:r w:rsidRPr="00B4387D">
        <w:rPr>
          <w:rFonts w:cs="Arial"/>
          <w:sz w:val="22"/>
          <w:szCs w:val="22"/>
        </w:rPr>
        <w:t xml:space="preserve"> Silva, Colombia</w:t>
      </w:r>
    </w:p>
    <w:p w14:paraId="5AC70E24"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Sorka</w:t>
      </w:r>
      <w:proofErr w:type="spellEnd"/>
      <w:r w:rsidRPr="00B4387D">
        <w:rPr>
          <w:rFonts w:cs="Arial"/>
          <w:sz w:val="22"/>
          <w:szCs w:val="22"/>
        </w:rPr>
        <w:t xml:space="preserve"> </w:t>
      </w:r>
      <w:proofErr w:type="spellStart"/>
      <w:r w:rsidRPr="00B4387D">
        <w:rPr>
          <w:rFonts w:cs="Arial"/>
          <w:sz w:val="22"/>
          <w:szCs w:val="22"/>
        </w:rPr>
        <w:t>Jannet</w:t>
      </w:r>
      <w:proofErr w:type="spellEnd"/>
      <w:r w:rsidRPr="00B4387D">
        <w:rPr>
          <w:rFonts w:cs="Arial"/>
          <w:sz w:val="22"/>
          <w:szCs w:val="22"/>
        </w:rPr>
        <w:t xml:space="preserve"> Copa Romero, Bolivia</w:t>
      </w:r>
    </w:p>
    <w:p w14:paraId="217670CB" w14:textId="77777777" w:rsidR="0041215E" w:rsidRPr="00B4387D" w:rsidRDefault="0041215E" w:rsidP="0041215E">
      <w:pPr>
        <w:pStyle w:val="ListParagraph"/>
        <w:numPr>
          <w:ilvl w:val="0"/>
          <w:numId w:val="3"/>
        </w:numPr>
        <w:rPr>
          <w:rFonts w:cs="Arial"/>
          <w:sz w:val="22"/>
          <w:szCs w:val="22"/>
          <w:lang w:val="fr-FR"/>
        </w:rPr>
      </w:pPr>
      <w:r w:rsidRPr="00B4387D">
        <w:rPr>
          <w:rFonts w:cs="Arial"/>
          <w:sz w:val="22"/>
          <w:szCs w:val="22"/>
          <w:lang w:val="fr-FR"/>
        </w:rPr>
        <w:t xml:space="preserve">Ms. </w:t>
      </w:r>
      <w:proofErr w:type="spellStart"/>
      <w:r w:rsidRPr="00B4387D">
        <w:rPr>
          <w:rFonts w:cs="Arial"/>
          <w:sz w:val="22"/>
          <w:szCs w:val="22"/>
          <w:lang w:val="fr-FR"/>
        </w:rPr>
        <w:t>Margret</w:t>
      </w:r>
      <w:proofErr w:type="spellEnd"/>
      <w:r w:rsidRPr="00B4387D">
        <w:rPr>
          <w:rFonts w:cs="Arial"/>
          <w:sz w:val="22"/>
          <w:szCs w:val="22"/>
          <w:lang w:val="fr-FR"/>
        </w:rPr>
        <w:t xml:space="preserve"> </w:t>
      </w:r>
      <w:proofErr w:type="spellStart"/>
      <w:r w:rsidRPr="00B4387D">
        <w:rPr>
          <w:rFonts w:cs="Arial"/>
          <w:sz w:val="22"/>
          <w:szCs w:val="22"/>
          <w:lang w:val="fr-FR"/>
        </w:rPr>
        <w:t>Engelhard</w:t>
      </w:r>
      <w:proofErr w:type="spellEnd"/>
      <w:r w:rsidRPr="00B4387D">
        <w:rPr>
          <w:rFonts w:cs="Arial"/>
          <w:sz w:val="22"/>
          <w:szCs w:val="22"/>
          <w:lang w:val="fr-FR"/>
        </w:rPr>
        <w:t>, Germany</w:t>
      </w:r>
    </w:p>
    <w:p w14:paraId="57D1DCEF"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Helmut </w:t>
      </w:r>
      <w:proofErr w:type="spellStart"/>
      <w:r w:rsidRPr="00B4387D">
        <w:rPr>
          <w:rFonts w:cs="Arial"/>
          <w:sz w:val="22"/>
          <w:szCs w:val="22"/>
        </w:rPr>
        <w:t>Gaugitsch</w:t>
      </w:r>
      <w:proofErr w:type="spellEnd"/>
      <w:r w:rsidRPr="00B4387D">
        <w:rPr>
          <w:rFonts w:cs="Arial"/>
          <w:sz w:val="22"/>
          <w:szCs w:val="22"/>
        </w:rPr>
        <w:t>, Austria</w:t>
      </w:r>
    </w:p>
    <w:p w14:paraId="291597B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Boet</w:t>
      </w:r>
      <w:proofErr w:type="spellEnd"/>
      <w:r w:rsidRPr="00B4387D">
        <w:rPr>
          <w:rFonts w:cs="Arial"/>
          <w:sz w:val="22"/>
          <w:szCs w:val="22"/>
        </w:rPr>
        <w:t xml:space="preserve"> </w:t>
      </w:r>
      <w:proofErr w:type="spellStart"/>
      <w:r w:rsidRPr="00B4387D">
        <w:rPr>
          <w:rFonts w:cs="Arial"/>
          <w:sz w:val="22"/>
          <w:szCs w:val="22"/>
        </w:rPr>
        <w:t>Glandorf</w:t>
      </w:r>
      <w:proofErr w:type="spellEnd"/>
      <w:r w:rsidRPr="00B4387D">
        <w:rPr>
          <w:rFonts w:cs="Arial"/>
          <w:sz w:val="22"/>
          <w:szCs w:val="22"/>
        </w:rPr>
        <w:t>, Netherlands</w:t>
      </w:r>
    </w:p>
    <w:p w14:paraId="3C6A079F"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Romana</w:t>
      </w:r>
      <w:proofErr w:type="spellEnd"/>
      <w:r w:rsidRPr="00B4387D">
        <w:rPr>
          <w:rFonts w:cs="Arial"/>
          <w:sz w:val="22"/>
          <w:szCs w:val="22"/>
        </w:rPr>
        <w:t xml:space="preserve"> </w:t>
      </w:r>
      <w:proofErr w:type="spellStart"/>
      <w:r w:rsidRPr="00B4387D">
        <w:rPr>
          <w:rFonts w:cs="Arial"/>
          <w:sz w:val="22"/>
          <w:szCs w:val="22"/>
        </w:rPr>
        <w:t>Iftikhar</w:t>
      </w:r>
      <w:proofErr w:type="spellEnd"/>
      <w:r w:rsidRPr="00B4387D">
        <w:rPr>
          <w:rFonts w:cs="Arial"/>
          <w:sz w:val="22"/>
          <w:szCs w:val="22"/>
        </w:rPr>
        <w:t>, Pakistan</w:t>
      </w:r>
    </w:p>
    <w:p w14:paraId="4AB324D2"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Makueti</w:t>
      </w:r>
      <w:proofErr w:type="spellEnd"/>
      <w:r w:rsidRPr="00B4387D">
        <w:rPr>
          <w:rFonts w:cs="Arial"/>
          <w:sz w:val="22"/>
          <w:szCs w:val="22"/>
        </w:rPr>
        <w:t xml:space="preserve"> Josephine Therese, Cameroon</w:t>
      </w:r>
    </w:p>
    <w:p w14:paraId="55985FC2"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Benson </w:t>
      </w:r>
      <w:proofErr w:type="spellStart"/>
      <w:r w:rsidRPr="00B4387D">
        <w:rPr>
          <w:rFonts w:cs="Arial"/>
          <w:sz w:val="22"/>
          <w:szCs w:val="22"/>
        </w:rPr>
        <w:t>Kinyagia</w:t>
      </w:r>
      <w:proofErr w:type="spellEnd"/>
      <w:r w:rsidRPr="00B4387D">
        <w:rPr>
          <w:rFonts w:cs="Arial"/>
          <w:sz w:val="22"/>
          <w:szCs w:val="22"/>
        </w:rPr>
        <w:t>, Kenya</w:t>
      </w:r>
    </w:p>
    <w:p w14:paraId="519E7CA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Ryo </w:t>
      </w:r>
      <w:proofErr w:type="spellStart"/>
      <w:r w:rsidRPr="00B4387D">
        <w:rPr>
          <w:rFonts w:cs="Arial"/>
          <w:sz w:val="22"/>
          <w:szCs w:val="22"/>
        </w:rPr>
        <w:t>Kohsaka</w:t>
      </w:r>
      <w:proofErr w:type="spellEnd"/>
      <w:r w:rsidRPr="00B4387D">
        <w:rPr>
          <w:rFonts w:cs="Arial"/>
          <w:sz w:val="22"/>
          <w:szCs w:val="22"/>
        </w:rPr>
        <w:t>, Japan</w:t>
      </w:r>
    </w:p>
    <w:p w14:paraId="4820F114"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Peter </w:t>
      </w:r>
      <w:proofErr w:type="spellStart"/>
      <w:r w:rsidRPr="00B4387D">
        <w:rPr>
          <w:rFonts w:cs="Arial"/>
          <w:sz w:val="22"/>
          <w:szCs w:val="22"/>
        </w:rPr>
        <w:t>Kwapong</w:t>
      </w:r>
      <w:proofErr w:type="spellEnd"/>
      <w:r w:rsidRPr="00B4387D">
        <w:rPr>
          <w:rFonts w:cs="Arial"/>
          <w:sz w:val="22"/>
          <w:szCs w:val="22"/>
        </w:rPr>
        <w:t>, Ghana</w:t>
      </w:r>
    </w:p>
    <w:p w14:paraId="32CD6103"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Casper </w:t>
      </w:r>
      <w:proofErr w:type="spellStart"/>
      <w:r w:rsidRPr="00B4387D">
        <w:rPr>
          <w:rFonts w:cs="Arial"/>
          <w:sz w:val="22"/>
          <w:szCs w:val="22"/>
        </w:rPr>
        <w:t>Linnestad</w:t>
      </w:r>
      <w:proofErr w:type="spellEnd"/>
      <w:r w:rsidRPr="00B4387D">
        <w:rPr>
          <w:rFonts w:cs="Arial"/>
          <w:sz w:val="22"/>
          <w:szCs w:val="22"/>
        </w:rPr>
        <w:t>, Norway</w:t>
      </w:r>
    </w:p>
    <w:p w14:paraId="0C0F744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w:t>
      </w:r>
      <w:proofErr w:type="spellStart"/>
      <w:r w:rsidRPr="00B4387D">
        <w:rPr>
          <w:rFonts w:cs="Arial"/>
          <w:sz w:val="22"/>
          <w:szCs w:val="22"/>
        </w:rPr>
        <w:t>Yongbo</w:t>
      </w:r>
      <w:proofErr w:type="spellEnd"/>
      <w:r w:rsidRPr="00B4387D">
        <w:rPr>
          <w:rFonts w:cs="Arial"/>
          <w:sz w:val="22"/>
          <w:szCs w:val="22"/>
        </w:rPr>
        <w:t xml:space="preserve"> Liu, China</w:t>
      </w:r>
    </w:p>
    <w:p w14:paraId="47EC8682"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Mart </w:t>
      </w:r>
      <w:proofErr w:type="spellStart"/>
      <w:r w:rsidRPr="00B4387D">
        <w:rPr>
          <w:rFonts w:cs="Arial"/>
          <w:sz w:val="22"/>
          <w:szCs w:val="22"/>
        </w:rPr>
        <w:t>Loog</w:t>
      </w:r>
      <w:proofErr w:type="spellEnd"/>
      <w:r w:rsidRPr="00B4387D">
        <w:rPr>
          <w:rFonts w:cs="Arial"/>
          <w:sz w:val="22"/>
          <w:szCs w:val="22"/>
        </w:rPr>
        <w:t>, Estonia</w:t>
      </w:r>
    </w:p>
    <w:p w14:paraId="57F1045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Jim </w:t>
      </w:r>
      <w:proofErr w:type="spellStart"/>
      <w:r w:rsidRPr="00B4387D">
        <w:rPr>
          <w:rFonts w:cs="Arial"/>
          <w:sz w:val="22"/>
          <w:szCs w:val="22"/>
        </w:rPr>
        <w:t>Louter</w:t>
      </w:r>
      <w:proofErr w:type="spellEnd"/>
      <w:r w:rsidRPr="00B4387D">
        <w:rPr>
          <w:rFonts w:cs="Arial"/>
          <w:sz w:val="22"/>
          <w:szCs w:val="22"/>
        </w:rPr>
        <w:t>, Canada</w:t>
      </w:r>
    </w:p>
    <w:p w14:paraId="544052A6" w14:textId="77777777" w:rsidR="0041215E" w:rsidRPr="00B4387D" w:rsidRDefault="0041215E" w:rsidP="0041215E">
      <w:pPr>
        <w:pStyle w:val="ListParagraph"/>
        <w:numPr>
          <w:ilvl w:val="0"/>
          <w:numId w:val="3"/>
        </w:numPr>
        <w:rPr>
          <w:rFonts w:cs="Arial"/>
          <w:sz w:val="22"/>
          <w:szCs w:val="22"/>
          <w:lang w:val="es-ES"/>
        </w:rPr>
      </w:pPr>
      <w:r w:rsidRPr="00B4387D">
        <w:rPr>
          <w:rFonts w:cs="Arial"/>
          <w:sz w:val="22"/>
          <w:szCs w:val="22"/>
          <w:lang w:val="es-ES"/>
        </w:rPr>
        <w:t xml:space="preserve">Ms. María Andrea Orjuela Restrepo, </w:t>
      </w:r>
      <w:proofErr w:type="spellStart"/>
      <w:r w:rsidRPr="00B4387D">
        <w:rPr>
          <w:rFonts w:cs="Arial"/>
          <w:sz w:val="22"/>
          <w:szCs w:val="22"/>
          <w:lang w:val="es-ES"/>
        </w:rPr>
        <w:t>Mexico</w:t>
      </w:r>
      <w:proofErr w:type="spellEnd"/>
    </w:p>
    <w:p w14:paraId="42AF8A5D"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Mr. Michael Paton, United Kingdom of Great Britain and Northern Ireland</w:t>
      </w:r>
    </w:p>
    <w:p w14:paraId="635BE661" w14:textId="77777777" w:rsidR="0041215E" w:rsidRPr="00B4387D" w:rsidRDefault="0041215E" w:rsidP="0041215E">
      <w:pPr>
        <w:pStyle w:val="ListParagraph"/>
        <w:numPr>
          <w:ilvl w:val="0"/>
          <w:numId w:val="3"/>
        </w:numPr>
        <w:rPr>
          <w:rFonts w:cs="Arial"/>
          <w:sz w:val="22"/>
          <w:szCs w:val="22"/>
          <w:lang w:val="es-ES"/>
        </w:rPr>
      </w:pPr>
      <w:r w:rsidRPr="00B4387D">
        <w:rPr>
          <w:rFonts w:cs="Arial"/>
          <w:sz w:val="22"/>
          <w:szCs w:val="22"/>
        </w:rPr>
        <w:t xml:space="preserve">Mr. </w:t>
      </w:r>
      <w:proofErr w:type="spellStart"/>
      <w:r w:rsidRPr="00B4387D">
        <w:rPr>
          <w:rFonts w:cs="Arial"/>
          <w:sz w:val="22"/>
          <w:szCs w:val="22"/>
        </w:rPr>
        <w:t>Elpidio</w:t>
      </w:r>
      <w:proofErr w:type="spellEnd"/>
      <w:r w:rsidRPr="00B4387D">
        <w:rPr>
          <w:rFonts w:cs="Arial"/>
          <w:sz w:val="22"/>
          <w:szCs w:val="22"/>
        </w:rPr>
        <w:t xml:space="preserve"> </w:t>
      </w:r>
      <w:proofErr w:type="spellStart"/>
      <w:r w:rsidRPr="00B4387D">
        <w:rPr>
          <w:rFonts w:cs="Arial"/>
          <w:sz w:val="22"/>
          <w:szCs w:val="22"/>
        </w:rPr>
        <w:t>Peria</w:t>
      </w:r>
      <w:proofErr w:type="spellEnd"/>
      <w:r w:rsidRPr="00B4387D">
        <w:rPr>
          <w:rFonts w:cs="Arial"/>
          <w:sz w:val="22"/>
          <w:szCs w:val="22"/>
        </w:rPr>
        <w:t xml:space="preserve">, </w:t>
      </w:r>
      <w:proofErr w:type="spellStart"/>
      <w:r w:rsidRPr="00B4387D">
        <w:rPr>
          <w:rFonts w:cs="Arial"/>
          <w:sz w:val="22"/>
          <w:szCs w:val="22"/>
          <w:lang w:val="es-ES"/>
        </w:rPr>
        <w:t>Philippines</w:t>
      </w:r>
      <w:proofErr w:type="spellEnd"/>
    </w:p>
    <w:p w14:paraId="57A1F3D9" w14:textId="77777777" w:rsidR="0041215E" w:rsidRPr="00B4387D" w:rsidRDefault="0041215E" w:rsidP="0041215E">
      <w:pPr>
        <w:pStyle w:val="ListParagraph"/>
        <w:numPr>
          <w:ilvl w:val="0"/>
          <w:numId w:val="3"/>
        </w:numPr>
        <w:rPr>
          <w:rFonts w:cs="Arial"/>
          <w:sz w:val="22"/>
          <w:szCs w:val="22"/>
          <w:lang w:val="es-ES"/>
        </w:rPr>
      </w:pPr>
      <w:r w:rsidRPr="00B4387D">
        <w:rPr>
          <w:rFonts w:cs="Arial"/>
          <w:sz w:val="22"/>
          <w:szCs w:val="22"/>
          <w:lang w:val="es-ES"/>
        </w:rPr>
        <w:t xml:space="preserve">Mr. Jean Roger </w:t>
      </w:r>
      <w:proofErr w:type="spellStart"/>
      <w:r w:rsidRPr="00B4387D">
        <w:rPr>
          <w:rFonts w:cs="Arial"/>
          <w:sz w:val="22"/>
          <w:szCs w:val="22"/>
          <w:lang w:val="es-ES"/>
        </w:rPr>
        <w:t>Rakotoarijaona</w:t>
      </w:r>
      <w:proofErr w:type="spellEnd"/>
      <w:r w:rsidRPr="00B4387D">
        <w:rPr>
          <w:rFonts w:cs="Arial"/>
          <w:sz w:val="22"/>
          <w:szCs w:val="22"/>
          <w:lang w:val="es-ES"/>
        </w:rPr>
        <w:t>, Madagascar</w:t>
      </w:r>
    </w:p>
    <w:p w14:paraId="7B14B926" w14:textId="77777777" w:rsidR="0041215E" w:rsidRPr="00B4387D" w:rsidRDefault="0041215E" w:rsidP="0041215E">
      <w:pPr>
        <w:pStyle w:val="ListParagraph"/>
        <w:numPr>
          <w:ilvl w:val="0"/>
          <w:numId w:val="3"/>
        </w:numPr>
        <w:rPr>
          <w:rFonts w:cs="Arial"/>
          <w:sz w:val="22"/>
          <w:szCs w:val="22"/>
          <w:lang w:val="es-ES"/>
        </w:rPr>
      </w:pPr>
      <w:r w:rsidRPr="00B4387D">
        <w:rPr>
          <w:rFonts w:cs="Arial"/>
          <w:sz w:val="22"/>
          <w:szCs w:val="22"/>
          <w:lang w:val="es-ES"/>
        </w:rPr>
        <w:t xml:space="preserve">Mr. </w:t>
      </w:r>
      <w:proofErr w:type="spellStart"/>
      <w:r w:rsidRPr="00B4387D">
        <w:rPr>
          <w:rFonts w:cs="Arial"/>
          <w:sz w:val="22"/>
          <w:szCs w:val="22"/>
          <w:lang w:val="es-ES"/>
        </w:rPr>
        <w:t>Lazaro</w:t>
      </w:r>
      <w:proofErr w:type="spellEnd"/>
      <w:r w:rsidRPr="00B4387D">
        <w:rPr>
          <w:rFonts w:cs="Arial"/>
          <w:sz w:val="22"/>
          <w:szCs w:val="22"/>
          <w:lang w:val="es-ES"/>
        </w:rPr>
        <w:t xml:space="preserve"> Regalado, Cuba</w:t>
      </w:r>
    </w:p>
    <w:p w14:paraId="650FE788" w14:textId="77777777" w:rsidR="0041215E" w:rsidRPr="00B4387D" w:rsidRDefault="0041215E" w:rsidP="0041215E">
      <w:pPr>
        <w:pStyle w:val="ListParagraph"/>
        <w:numPr>
          <w:ilvl w:val="0"/>
          <w:numId w:val="3"/>
        </w:numPr>
        <w:rPr>
          <w:rFonts w:cs="Arial"/>
          <w:sz w:val="22"/>
          <w:szCs w:val="22"/>
          <w:lang w:val="es-ES"/>
        </w:rPr>
      </w:pPr>
      <w:r w:rsidRPr="00B4387D">
        <w:rPr>
          <w:rFonts w:cs="Arial"/>
          <w:sz w:val="22"/>
          <w:szCs w:val="22"/>
          <w:lang w:val="es-ES"/>
        </w:rPr>
        <w:t xml:space="preserve">Ms. </w:t>
      </w:r>
      <w:proofErr w:type="spellStart"/>
      <w:r w:rsidRPr="00B4387D">
        <w:rPr>
          <w:rFonts w:cs="Arial"/>
          <w:sz w:val="22"/>
          <w:szCs w:val="22"/>
          <w:lang w:val="es-ES"/>
        </w:rPr>
        <w:t>Zuzana</w:t>
      </w:r>
      <w:proofErr w:type="spellEnd"/>
      <w:r w:rsidRPr="00B4387D">
        <w:rPr>
          <w:rFonts w:cs="Arial"/>
          <w:sz w:val="22"/>
          <w:szCs w:val="22"/>
          <w:lang w:val="es-ES"/>
        </w:rPr>
        <w:t xml:space="preserve"> </w:t>
      </w:r>
      <w:proofErr w:type="spellStart"/>
      <w:r w:rsidRPr="00B4387D">
        <w:rPr>
          <w:rFonts w:cs="Arial"/>
          <w:sz w:val="22"/>
          <w:szCs w:val="22"/>
          <w:lang w:val="es-ES"/>
        </w:rPr>
        <w:t>Sekeyová</w:t>
      </w:r>
      <w:proofErr w:type="spellEnd"/>
      <w:r w:rsidRPr="00B4387D">
        <w:rPr>
          <w:rFonts w:cs="Arial"/>
          <w:sz w:val="22"/>
          <w:szCs w:val="22"/>
          <w:lang w:val="es-ES"/>
        </w:rPr>
        <w:t xml:space="preserve">, </w:t>
      </w:r>
      <w:proofErr w:type="spellStart"/>
      <w:r w:rsidRPr="00B4387D">
        <w:rPr>
          <w:rFonts w:cs="Arial"/>
          <w:sz w:val="22"/>
          <w:szCs w:val="22"/>
          <w:lang w:val="es-ES"/>
        </w:rPr>
        <w:t>Slovakia</w:t>
      </w:r>
      <w:proofErr w:type="spellEnd"/>
    </w:p>
    <w:p w14:paraId="2E3228A5"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w:t>
      </w:r>
      <w:proofErr w:type="spellStart"/>
      <w:r w:rsidRPr="00B4387D">
        <w:rPr>
          <w:rFonts w:cs="Arial"/>
          <w:sz w:val="22"/>
          <w:szCs w:val="22"/>
        </w:rPr>
        <w:t>Filemon</w:t>
      </w:r>
      <w:proofErr w:type="spellEnd"/>
      <w:r w:rsidRPr="00B4387D">
        <w:rPr>
          <w:rFonts w:cs="Arial"/>
          <w:sz w:val="22"/>
          <w:szCs w:val="22"/>
        </w:rPr>
        <w:t xml:space="preserve"> </w:t>
      </w:r>
      <w:proofErr w:type="spellStart"/>
      <w:r w:rsidRPr="00B4387D">
        <w:rPr>
          <w:rFonts w:cs="Arial"/>
          <w:sz w:val="22"/>
          <w:szCs w:val="22"/>
        </w:rPr>
        <w:t>Nghitilanganye</w:t>
      </w:r>
      <w:proofErr w:type="spellEnd"/>
      <w:r w:rsidRPr="00B4387D">
        <w:rPr>
          <w:rFonts w:cs="Arial"/>
          <w:sz w:val="22"/>
          <w:szCs w:val="22"/>
        </w:rPr>
        <w:t xml:space="preserve"> </w:t>
      </w:r>
      <w:proofErr w:type="spellStart"/>
      <w:r w:rsidRPr="00B4387D">
        <w:rPr>
          <w:rFonts w:cs="Arial"/>
          <w:sz w:val="22"/>
          <w:szCs w:val="22"/>
        </w:rPr>
        <w:t>Shindume</w:t>
      </w:r>
      <w:proofErr w:type="spellEnd"/>
      <w:r w:rsidRPr="00B4387D">
        <w:rPr>
          <w:rFonts w:cs="Arial"/>
          <w:sz w:val="22"/>
          <w:szCs w:val="22"/>
        </w:rPr>
        <w:t>, Namibia</w:t>
      </w:r>
    </w:p>
    <w:p w14:paraId="554E0C6B"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Katsiaryna</w:t>
      </w:r>
      <w:proofErr w:type="spellEnd"/>
      <w:r w:rsidRPr="00B4387D">
        <w:rPr>
          <w:rFonts w:cs="Arial"/>
          <w:sz w:val="22"/>
          <w:szCs w:val="22"/>
        </w:rPr>
        <w:t xml:space="preserve"> </w:t>
      </w:r>
      <w:proofErr w:type="spellStart"/>
      <w:r w:rsidRPr="00B4387D">
        <w:rPr>
          <w:rFonts w:cs="Arial"/>
          <w:sz w:val="22"/>
          <w:szCs w:val="22"/>
        </w:rPr>
        <w:t>Sidarenka</w:t>
      </w:r>
      <w:proofErr w:type="spellEnd"/>
      <w:r w:rsidRPr="00B4387D">
        <w:rPr>
          <w:rFonts w:cs="Arial"/>
          <w:sz w:val="22"/>
          <w:szCs w:val="22"/>
        </w:rPr>
        <w:t>, Belarus</w:t>
      </w:r>
    </w:p>
    <w:p w14:paraId="2E3F53D7" w14:textId="77777777" w:rsidR="0041215E" w:rsidRPr="00B4387D" w:rsidRDefault="0041215E" w:rsidP="0041215E">
      <w:pPr>
        <w:pStyle w:val="ListParagraph"/>
        <w:numPr>
          <w:ilvl w:val="0"/>
          <w:numId w:val="3"/>
        </w:numPr>
        <w:rPr>
          <w:rFonts w:cs="Arial"/>
          <w:sz w:val="22"/>
          <w:szCs w:val="22"/>
          <w:lang w:val="es-ES"/>
        </w:rPr>
      </w:pPr>
      <w:r w:rsidRPr="00B4387D">
        <w:rPr>
          <w:rFonts w:cs="Arial"/>
          <w:sz w:val="22"/>
          <w:szCs w:val="22"/>
          <w:lang w:val="es-ES"/>
        </w:rPr>
        <w:t xml:space="preserve">Ms. </w:t>
      </w:r>
      <w:proofErr w:type="spellStart"/>
      <w:r w:rsidRPr="00B4387D">
        <w:rPr>
          <w:rFonts w:cs="Arial"/>
          <w:sz w:val="22"/>
          <w:szCs w:val="22"/>
          <w:lang w:val="es-ES"/>
        </w:rPr>
        <w:t>Maria</w:t>
      </w:r>
      <w:proofErr w:type="spellEnd"/>
      <w:r w:rsidRPr="00B4387D">
        <w:rPr>
          <w:rFonts w:cs="Arial"/>
          <w:sz w:val="22"/>
          <w:szCs w:val="22"/>
          <w:lang w:val="es-ES"/>
        </w:rPr>
        <w:t xml:space="preserve"> de Lourdes Torres, Ecuador</w:t>
      </w:r>
    </w:p>
    <w:p w14:paraId="4E803952"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Nikolay </w:t>
      </w:r>
      <w:proofErr w:type="spellStart"/>
      <w:r w:rsidRPr="00B4387D">
        <w:rPr>
          <w:rFonts w:cs="Arial"/>
          <w:sz w:val="22"/>
          <w:szCs w:val="22"/>
        </w:rPr>
        <w:t>Tzvetkov</w:t>
      </w:r>
      <w:proofErr w:type="spellEnd"/>
      <w:r w:rsidRPr="00B4387D">
        <w:rPr>
          <w:rFonts w:cs="Arial"/>
          <w:sz w:val="22"/>
          <w:szCs w:val="22"/>
        </w:rPr>
        <w:t>, Bulgaria</w:t>
      </w:r>
    </w:p>
    <w:p w14:paraId="2823CCF1"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Syed Shams </w:t>
      </w:r>
      <w:proofErr w:type="spellStart"/>
      <w:r w:rsidRPr="00B4387D">
        <w:rPr>
          <w:rFonts w:cs="Arial"/>
          <w:sz w:val="22"/>
          <w:szCs w:val="22"/>
        </w:rPr>
        <w:t>Yazdani</w:t>
      </w:r>
      <w:proofErr w:type="spellEnd"/>
      <w:r w:rsidRPr="00B4387D">
        <w:rPr>
          <w:rFonts w:cs="Arial"/>
          <w:sz w:val="22"/>
          <w:szCs w:val="22"/>
        </w:rPr>
        <w:t>, India</w:t>
      </w:r>
    </w:p>
    <w:p w14:paraId="0079FE5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Genya</w:t>
      </w:r>
      <w:proofErr w:type="spellEnd"/>
      <w:r w:rsidRPr="00B4387D">
        <w:rPr>
          <w:rFonts w:cs="Arial"/>
          <w:sz w:val="22"/>
          <w:szCs w:val="22"/>
        </w:rPr>
        <w:t xml:space="preserve"> Dana, United States of America</w:t>
      </w:r>
    </w:p>
    <w:p w14:paraId="631EF957"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Mr. Frederic Bass, Canadian Friends Service Committee</w:t>
      </w:r>
    </w:p>
    <w:p w14:paraId="36505F1D"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Mr. Paul Freemont, Royal Society</w:t>
      </w:r>
    </w:p>
    <w:p w14:paraId="445DBF0A"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Mr. Robert Friedman, J. Craig Venter Institute</w:t>
      </w:r>
    </w:p>
    <w:p w14:paraId="5B76C4DD"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Mr. Edward Hammond, Third World Network</w:t>
      </w:r>
    </w:p>
    <w:p w14:paraId="766B3124"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Felicity </w:t>
      </w:r>
      <w:proofErr w:type="spellStart"/>
      <w:r w:rsidRPr="00B4387D">
        <w:rPr>
          <w:rFonts w:cs="Arial"/>
          <w:sz w:val="22"/>
          <w:szCs w:val="22"/>
        </w:rPr>
        <w:t>Keiper</w:t>
      </w:r>
      <w:proofErr w:type="spellEnd"/>
      <w:r w:rsidRPr="00B4387D">
        <w:rPr>
          <w:rFonts w:cs="Arial"/>
          <w:sz w:val="22"/>
          <w:szCs w:val="22"/>
        </w:rPr>
        <w:t xml:space="preserve">, </w:t>
      </w:r>
      <w:proofErr w:type="spellStart"/>
      <w:r w:rsidRPr="00B4387D">
        <w:rPr>
          <w:rFonts w:cs="Arial"/>
          <w:sz w:val="22"/>
          <w:szCs w:val="22"/>
        </w:rPr>
        <w:t>EuropaBio</w:t>
      </w:r>
      <w:proofErr w:type="spellEnd"/>
    </w:p>
    <w:p w14:paraId="094930A3"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Todd </w:t>
      </w:r>
      <w:proofErr w:type="spellStart"/>
      <w:r w:rsidRPr="00B4387D">
        <w:rPr>
          <w:rFonts w:cs="Arial"/>
          <w:sz w:val="22"/>
          <w:szCs w:val="22"/>
        </w:rPr>
        <w:t>Kuiken</w:t>
      </w:r>
      <w:proofErr w:type="spellEnd"/>
      <w:r w:rsidRPr="00B4387D">
        <w:rPr>
          <w:rFonts w:cs="Arial"/>
          <w:sz w:val="22"/>
          <w:szCs w:val="22"/>
        </w:rPr>
        <w:t xml:space="preserve">, Woodrow Wilson International </w:t>
      </w:r>
      <w:proofErr w:type="spellStart"/>
      <w:r w:rsidRPr="00B4387D">
        <w:rPr>
          <w:rFonts w:cs="Arial"/>
          <w:sz w:val="22"/>
          <w:szCs w:val="22"/>
        </w:rPr>
        <w:t>Center</w:t>
      </w:r>
      <w:proofErr w:type="spellEnd"/>
      <w:r w:rsidRPr="00B4387D">
        <w:rPr>
          <w:rFonts w:cs="Arial"/>
          <w:sz w:val="22"/>
          <w:szCs w:val="22"/>
        </w:rPr>
        <w:t xml:space="preserve"> for Scholars</w:t>
      </w:r>
    </w:p>
    <w:p w14:paraId="57DB88BF"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Lúcia</w:t>
      </w:r>
      <w:proofErr w:type="spellEnd"/>
      <w:r w:rsidRPr="00B4387D">
        <w:rPr>
          <w:rFonts w:cs="Arial"/>
          <w:sz w:val="22"/>
          <w:szCs w:val="22"/>
        </w:rPr>
        <w:t xml:space="preserve"> de Souza, Public Research &amp; Regulation Initiative</w:t>
      </w:r>
    </w:p>
    <w:p w14:paraId="1C19F5AF"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Ms. </w:t>
      </w:r>
      <w:proofErr w:type="spellStart"/>
      <w:r w:rsidRPr="00B4387D">
        <w:rPr>
          <w:rFonts w:cs="Arial"/>
          <w:sz w:val="22"/>
          <w:szCs w:val="22"/>
        </w:rPr>
        <w:t>Ricarda</w:t>
      </w:r>
      <w:proofErr w:type="spellEnd"/>
      <w:r w:rsidRPr="00B4387D">
        <w:rPr>
          <w:rFonts w:cs="Arial"/>
          <w:sz w:val="22"/>
          <w:szCs w:val="22"/>
        </w:rPr>
        <w:t xml:space="preserve"> </w:t>
      </w:r>
      <w:proofErr w:type="spellStart"/>
      <w:r w:rsidRPr="00B4387D">
        <w:rPr>
          <w:rFonts w:cs="Arial"/>
          <w:sz w:val="22"/>
          <w:szCs w:val="22"/>
        </w:rPr>
        <w:t>Steinbrecher</w:t>
      </w:r>
      <w:proofErr w:type="spellEnd"/>
      <w:r w:rsidRPr="00B4387D">
        <w:rPr>
          <w:rFonts w:cs="Arial"/>
          <w:sz w:val="22"/>
          <w:szCs w:val="22"/>
        </w:rPr>
        <w:t>, Federation of German Scientists</w:t>
      </w:r>
    </w:p>
    <w:p w14:paraId="2AF2FC70"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 xml:space="preserve">Mr. Christoph Then, </w:t>
      </w:r>
      <w:proofErr w:type="spellStart"/>
      <w:r w:rsidRPr="00B4387D">
        <w:rPr>
          <w:rFonts w:cs="Arial"/>
          <w:sz w:val="22"/>
          <w:szCs w:val="22"/>
        </w:rPr>
        <w:t>Testbiotech</w:t>
      </w:r>
      <w:proofErr w:type="spellEnd"/>
    </w:p>
    <w:p w14:paraId="46CB2190" w14:textId="77777777" w:rsidR="0041215E" w:rsidRPr="00B4387D" w:rsidRDefault="0041215E" w:rsidP="0041215E">
      <w:pPr>
        <w:pStyle w:val="ListParagraph"/>
        <w:numPr>
          <w:ilvl w:val="0"/>
          <w:numId w:val="3"/>
        </w:numPr>
        <w:rPr>
          <w:rFonts w:cs="Arial"/>
          <w:sz w:val="22"/>
          <w:szCs w:val="22"/>
        </w:rPr>
      </w:pPr>
      <w:r w:rsidRPr="00B4387D">
        <w:rPr>
          <w:rFonts w:cs="Arial"/>
          <w:sz w:val="22"/>
          <w:szCs w:val="22"/>
        </w:rPr>
        <w:t>Mr. Jim Thomas, ETC Group</w:t>
      </w:r>
    </w:p>
    <w:p w14:paraId="79D37916" w14:textId="77777777" w:rsidR="0041215E" w:rsidRPr="00B4387D" w:rsidRDefault="0041215E" w:rsidP="0041215E">
      <w:pPr>
        <w:rPr>
          <w:sz w:val="22"/>
          <w:szCs w:val="22"/>
        </w:rPr>
      </w:pPr>
      <w:bookmarkStart w:id="0" w:name="_GoBack"/>
      <w:bookmarkEnd w:id="0"/>
    </w:p>
    <w:p w14:paraId="5A94439C" w14:textId="04F28CF2" w:rsidR="0041215E" w:rsidRPr="00B4387D" w:rsidRDefault="0041215E">
      <w:pPr>
        <w:rPr>
          <w:sz w:val="22"/>
          <w:szCs w:val="22"/>
        </w:rPr>
      </w:pPr>
    </w:p>
    <w:sectPr w:rsidR="0041215E" w:rsidRPr="00B4387D" w:rsidSect="006F4B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0C9F"/>
    <w:multiLevelType w:val="hybridMultilevel"/>
    <w:tmpl w:val="BDDAE2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F720F28"/>
    <w:multiLevelType w:val="hybridMultilevel"/>
    <w:tmpl w:val="3094FAA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B315758"/>
    <w:multiLevelType w:val="hybridMultilevel"/>
    <w:tmpl w:val="6128D0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F7685E"/>
    <w:multiLevelType w:val="hybridMultilevel"/>
    <w:tmpl w:val="3094FAA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41A4223"/>
    <w:multiLevelType w:val="hybridMultilevel"/>
    <w:tmpl w:val="FC1E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3"/>
    <w:rsid w:val="001A5792"/>
    <w:rsid w:val="00227983"/>
    <w:rsid w:val="00242248"/>
    <w:rsid w:val="0027165E"/>
    <w:rsid w:val="002D2B05"/>
    <w:rsid w:val="0037315C"/>
    <w:rsid w:val="003A2D5B"/>
    <w:rsid w:val="0041215E"/>
    <w:rsid w:val="004D0B0D"/>
    <w:rsid w:val="005B308F"/>
    <w:rsid w:val="006344AB"/>
    <w:rsid w:val="006F33C1"/>
    <w:rsid w:val="006F4B37"/>
    <w:rsid w:val="00775F6B"/>
    <w:rsid w:val="00796844"/>
    <w:rsid w:val="007D13D3"/>
    <w:rsid w:val="00886154"/>
    <w:rsid w:val="008F0F5E"/>
    <w:rsid w:val="00986CA4"/>
    <w:rsid w:val="00B4387D"/>
    <w:rsid w:val="00B955E3"/>
    <w:rsid w:val="00C019D9"/>
    <w:rsid w:val="00D033E8"/>
    <w:rsid w:val="00D47907"/>
    <w:rsid w:val="00E16082"/>
    <w:rsid w:val="00EB0D76"/>
    <w:rsid w:val="00EB6A5D"/>
    <w:rsid w:val="00F73BE1"/>
    <w:rsid w:val="00FA1B72"/>
    <w:rsid w:val="00FC252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F3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6B"/>
    <w:pPr>
      <w:ind w:left="720"/>
      <w:contextualSpacing/>
    </w:pPr>
  </w:style>
  <w:style w:type="character" w:styleId="Hyperlink">
    <w:name w:val="Hyperlink"/>
    <w:basedOn w:val="DefaultParagraphFont"/>
    <w:uiPriority w:val="99"/>
    <w:unhideWhenUsed/>
    <w:rsid w:val="0041215E"/>
    <w:rPr>
      <w:color w:val="0563C1" w:themeColor="hyperlink"/>
      <w:u w:val="single"/>
    </w:rPr>
  </w:style>
  <w:style w:type="character" w:styleId="FollowedHyperlink">
    <w:name w:val="FollowedHyperlink"/>
    <w:basedOn w:val="DefaultParagraphFont"/>
    <w:uiPriority w:val="99"/>
    <w:semiHidden/>
    <w:unhideWhenUsed/>
    <w:rsid w:val="00EB6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ch.cbd.int/synbio" TargetMode="External"/><Relationship Id="rId6" Type="http://schemas.openxmlformats.org/officeDocument/2006/relationships/hyperlink" Target="https://bch.cbd.int/synbio/open-ended/discussion_2014-2016.shtml" TargetMode="External"/><Relationship Id="rId7" Type="http://schemas.openxmlformats.org/officeDocument/2006/relationships/hyperlink" Target="mailto:synbio@cbd.int" TargetMode="External"/><Relationship Id="rId8" Type="http://schemas.openxmlformats.org/officeDocument/2006/relationships/hyperlink" Target="https://bch.cbd.int/synbio/participants/" TargetMode="External"/><Relationship Id="rId9" Type="http://schemas.openxmlformats.org/officeDocument/2006/relationships/hyperlink" Target="https://www.cbd.int/doc/decisions/cop-12/cop-12-dec-24-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1128</Words>
  <Characters>6432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Coche</dc:creator>
  <cp:keywords/>
  <dc:description/>
  <cp:lastModifiedBy>Isabelle Coche</cp:lastModifiedBy>
  <cp:revision>7</cp:revision>
  <dcterms:created xsi:type="dcterms:W3CDTF">2017-03-08T13:55:00Z</dcterms:created>
  <dcterms:modified xsi:type="dcterms:W3CDTF">2017-03-12T02:21:00Z</dcterms:modified>
</cp:coreProperties>
</file>