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7FC4" w14:textId="77777777" w:rsidR="00CA60EC" w:rsidRPr="009D0071" w:rsidRDefault="00C43DC9" w:rsidP="00C43DC9">
      <w:pPr>
        <w:jc w:val="center"/>
        <w:rPr>
          <w:b/>
          <w:sz w:val="28"/>
          <w:szCs w:val="28"/>
        </w:rPr>
      </w:pPr>
      <w:r w:rsidRPr="009D0071">
        <w:rPr>
          <w:b/>
          <w:sz w:val="28"/>
          <w:szCs w:val="28"/>
        </w:rPr>
        <w:t>Online Forum &amp; AHTEG Strategy</w:t>
      </w:r>
    </w:p>
    <w:p w14:paraId="221B5048" w14:textId="77777777" w:rsidR="00C43DC9" w:rsidRPr="009D0071" w:rsidRDefault="00C43DC9" w:rsidP="00C43DC9">
      <w:pPr>
        <w:jc w:val="center"/>
        <w:rPr>
          <w:b/>
          <w:sz w:val="22"/>
          <w:szCs w:val="22"/>
        </w:rPr>
      </w:pPr>
    </w:p>
    <w:p w14:paraId="0CE397FA" w14:textId="77777777" w:rsidR="00C43DC9" w:rsidRPr="009D0071" w:rsidRDefault="00C43DC9" w:rsidP="00C43DC9">
      <w:pPr>
        <w:jc w:val="center"/>
        <w:rPr>
          <w:b/>
          <w:sz w:val="22"/>
          <w:szCs w:val="22"/>
        </w:rPr>
      </w:pPr>
    </w:p>
    <w:p w14:paraId="1249FFAE" w14:textId="77777777" w:rsidR="00C43DC9" w:rsidRPr="009D0071" w:rsidRDefault="00C43DC9" w:rsidP="00C43DC9">
      <w:pPr>
        <w:rPr>
          <w:b/>
          <w:sz w:val="22"/>
          <w:szCs w:val="22"/>
        </w:rPr>
      </w:pPr>
    </w:p>
    <w:p w14:paraId="3BE26FFB" w14:textId="77777777" w:rsidR="00C43DC9" w:rsidRPr="009D0071" w:rsidRDefault="00C43DC9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Who should participate?</w:t>
      </w:r>
    </w:p>
    <w:p w14:paraId="7C0B36E0" w14:textId="604914C9" w:rsidR="00C43DC9" w:rsidRPr="009D0071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Need to balance out the voice of groups opposed to </w:t>
      </w:r>
      <w:proofErr w:type="spellStart"/>
      <w:r w:rsidRPr="009D0071">
        <w:rPr>
          <w:sz w:val="22"/>
          <w:szCs w:val="22"/>
        </w:rPr>
        <w:t>syn</w:t>
      </w:r>
      <w:proofErr w:type="spellEnd"/>
      <w:r w:rsidRPr="009D0071">
        <w:rPr>
          <w:sz w:val="22"/>
          <w:szCs w:val="22"/>
        </w:rPr>
        <w:t xml:space="preserve"> bio and specifically gene drive</w:t>
      </w:r>
    </w:p>
    <w:p w14:paraId="0A4A526F" w14:textId="4FD5A7D0" w:rsidR="0026406B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Most likely that </w:t>
      </w:r>
      <w:r w:rsidR="00BA0C81" w:rsidRPr="009D0071">
        <w:rPr>
          <w:sz w:val="22"/>
          <w:szCs w:val="22"/>
        </w:rPr>
        <w:t>many</w:t>
      </w:r>
      <w:r w:rsidRPr="009D0071">
        <w:rPr>
          <w:sz w:val="22"/>
          <w:szCs w:val="22"/>
        </w:rPr>
        <w:t xml:space="preserve"> members of the "CBD Alliance" will have registered as experts and will be vocal </w:t>
      </w:r>
    </w:p>
    <w:p w14:paraId="5F9A953E" w14:textId="035D28EA" w:rsidR="009D0071" w:rsidRPr="009D0071" w:rsidRDefault="003405D3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Currently </w:t>
      </w:r>
      <w:r w:rsidR="009D0071">
        <w:rPr>
          <w:sz w:val="22"/>
          <w:szCs w:val="22"/>
        </w:rPr>
        <w:t>Third World Network and ETC are represented on the AHTEG</w:t>
      </w:r>
      <w:r>
        <w:rPr>
          <w:sz w:val="22"/>
          <w:szCs w:val="22"/>
        </w:rPr>
        <w:t xml:space="preserve"> and are members of the online forum</w:t>
      </w:r>
    </w:p>
    <w:p w14:paraId="08E734E0" w14:textId="072B6320" w:rsidR="0026406B" w:rsidRPr="009D0071" w:rsidRDefault="00C7045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Other e</w:t>
      </w:r>
      <w:r w:rsidR="0026406B" w:rsidRPr="009D0071">
        <w:rPr>
          <w:sz w:val="22"/>
          <w:szCs w:val="22"/>
        </w:rPr>
        <w:t>xperts need to engage to provide counter argument and share evidence</w:t>
      </w:r>
      <w:r w:rsidR="003405D3">
        <w:rPr>
          <w:sz w:val="22"/>
          <w:szCs w:val="22"/>
        </w:rPr>
        <w:t xml:space="preserve">. There are researchers </w:t>
      </w:r>
      <w:proofErr w:type="spellStart"/>
      <w:r w:rsidR="003405D3">
        <w:rPr>
          <w:sz w:val="22"/>
          <w:szCs w:val="22"/>
        </w:rPr>
        <w:t>currenlty</w:t>
      </w:r>
      <w:proofErr w:type="spellEnd"/>
      <w:r w:rsidR="003405D3">
        <w:rPr>
          <w:sz w:val="22"/>
          <w:szCs w:val="22"/>
        </w:rPr>
        <w:t xml:space="preserve"> nominated on the online forum, but it is not clear how active they are and there are very few experts with an understanding of gene drive.  </w:t>
      </w:r>
    </w:p>
    <w:p w14:paraId="519EA049" w14:textId="10E99649" w:rsidR="0026406B" w:rsidRPr="009D0071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Need expert</w:t>
      </w:r>
      <w:r w:rsidR="00C7045B" w:rsidRPr="009D0071">
        <w:rPr>
          <w:sz w:val="22"/>
          <w:szCs w:val="22"/>
        </w:rPr>
        <w:t>i</w:t>
      </w:r>
      <w:r w:rsidRPr="009D0071">
        <w:rPr>
          <w:sz w:val="22"/>
          <w:szCs w:val="22"/>
        </w:rPr>
        <w:t>s</w:t>
      </w:r>
      <w:r w:rsidR="00C7045B" w:rsidRPr="009D0071">
        <w:rPr>
          <w:sz w:val="22"/>
          <w:szCs w:val="22"/>
        </w:rPr>
        <w:t>e</w:t>
      </w:r>
      <w:r w:rsidRPr="009D0071">
        <w:rPr>
          <w:sz w:val="22"/>
          <w:szCs w:val="22"/>
        </w:rPr>
        <w:t xml:space="preserve"> </w:t>
      </w:r>
      <w:r w:rsidR="00C7045B" w:rsidRPr="009D0071">
        <w:rPr>
          <w:sz w:val="22"/>
          <w:szCs w:val="22"/>
        </w:rPr>
        <w:t>in</w:t>
      </w:r>
      <w:r w:rsidRPr="009D0071">
        <w:rPr>
          <w:sz w:val="22"/>
          <w:szCs w:val="22"/>
        </w:rPr>
        <w:t xml:space="preserve"> a range of topics:</w:t>
      </w:r>
    </w:p>
    <w:p w14:paraId="254EAC1F" w14:textId="6B10F7D9" w:rsidR="00EB54EF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geneti</w:t>
      </w:r>
      <w:r w:rsidR="00EB54EF" w:rsidRPr="009D0071">
        <w:rPr>
          <w:sz w:val="22"/>
          <w:szCs w:val="22"/>
        </w:rPr>
        <w:t>cists</w:t>
      </w:r>
    </w:p>
    <w:p w14:paraId="0B07ECE0" w14:textId="05012AE9" w:rsidR="0026406B" w:rsidRPr="009D0071" w:rsidRDefault="00EB54EF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evolutionary biologists</w:t>
      </w:r>
    </w:p>
    <w:p w14:paraId="0F5F04CB" w14:textId="48E6CC39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entomologists</w:t>
      </w:r>
    </w:p>
    <w:p w14:paraId="14DEF843" w14:textId="77A7C8F7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modellers</w:t>
      </w:r>
    </w:p>
    <w:p w14:paraId="59359526" w14:textId="6F044618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risk assessment specialists</w:t>
      </w:r>
    </w:p>
    <w:p w14:paraId="18D7CF7D" w14:textId="68DB947C" w:rsidR="00EB54EF" w:rsidRPr="009D0071" w:rsidRDefault="00EB54EF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regulatory experts, esp. with good knowledge of CBD and related frameworks</w:t>
      </w:r>
    </w:p>
    <w:p w14:paraId="7AD596BA" w14:textId="6F4F85D4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engagement experts</w:t>
      </w:r>
    </w:p>
    <w:p w14:paraId="1201EF8C" w14:textId="0DC14864" w:rsidR="0026406B" w:rsidRPr="009D0071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Need good geographical </w:t>
      </w:r>
      <w:r w:rsidR="003405D3">
        <w:rPr>
          <w:sz w:val="22"/>
          <w:szCs w:val="22"/>
        </w:rPr>
        <w:t xml:space="preserve">and gender </w:t>
      </w:r>
      <w:r w:rsidRPr="009D0071">
        <w:rPr>
          <w:sz w:val="22"/>
          <w:szCs w:val="22"/>
        </w:rPr>
        <w:t>diversity and a diversity of ins</w:t>
      </w:r>
      <w:r w:rsidR="004509FB" w:rsidRPr="009D0071">
        <w:rPr>
          <w:sz w:val="22"/>
          <w:szCs w:val="22"/>
        </w:rPr>
        <w:t>t</w:t>
      </w:r>
      <w:r w:rsidRPr="009D0071">
        <w:rPr>
          <w:sz w:val="22"/>
          <w:szCs w:val="22"/>
        </w:rPr>
        <w:t>itut</w:t>
      </w:r>
      <w:r w:rsidR="004509FB" w:rsidRPr="009D0071">
        <w:rPr>
          <w:sz w:val="22"/>
          <w:szCs w:val="22"/>
        </w:rPr>
        <w:t>ions so it improves legitimacy. Also,</w:t>
      </w:r>
      <w:r w:rsidRPr="009D0071">
        <w:rPr>
          <w:sz w:val="22"/>
          <w:szCs w:val="22"/>
        </w:rPr>
        <w:t xml:space="preserve"> the member states </w:t>
      </w:r>
      <w:r w:rsidR="004509FB" w:rsidRPr="009D0071">
        <w:rPr>
          <w:sz w:val="22"/>
          <w:szCs w:val="22"/>
        </w:rPr>
        <w:t>like</w:t>
      </w:r>
      <w:r w:rsidRPr="009D0071">
        <w:rPr>
          <w:sz w:val="22"/>
          <w:szCs w:val="22"/>
        </w:rPr>
        <w:t xml:space="preserve"> having experts from their own country or region involved </w:t>
      </w:r>
      <w:r w:rsidR="004509FB" w:rsidRPr="009D0071">
        <w:rPr>
          <w:sz w:val="22"/>
          <w:szCs w:val="22"/>
        </w:rPr>
        <w:t xml:space="preserve">and </w:t>
      </w:r>
      <w:r w:rsidR="003405D3">
        <w:rPr>
          <w:sz w:val="22"/>
          <w:szCs w:val="22"/>
        </w:rPr>
        <w:t xml:space="preserve">tend to particularly </w:t>
      </w:r>
      <w:r w:rsidR="004509FB" w:rsidRPr="009D0071">
        <w:rPr>
          <w:sz w:val="22"/>
          <w:szCs w:val="22"/>
        </w:rPr>
        <w:t>value that input</w:t>
      </w:r>
    </w:p>
    <w:p w14:paraId="7824B6A5" w14:textId="2DADEB62" w:rsidR="004509FB" w:rsidRPr="009D0071" w:rsidRDefault="004509F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Experts need to be willing to participate over a few days (3-4) and need to be able to do in English </w:t>
      </w:r>
    </w:p>
    <w:p w14:paraId="75D04569" w14:textId="5FE7B285" w:rsidR="004509FB" w:rsidRPr="009D0071" w:rsidRDefault="004509F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All to participate in their own name</w:t>
      </w:r>
    </w:p>
    <w:p w14:paraId="488092D8" w14:textId="078E51F9" w:rsidR="00EC010F" w:rsidRDefault="00EC010F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Need to have a broad range of people registered as once the process start we can't add new people - so in case some are not available or able to participate</w:t>
      </w:r>
    </w:p>
    <w:p w14:paraId="7876AC15" w14:textId="09EABD58" w:rsidR="00346DCF" w:rsidRPr="009D0071" w:rsidRDefault="00346DCF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CBD Secretariat does not have a clear or precise set of criteria for selecting who can join, it seems very flexible so it is likely that most of those put forward will be registered.  </w:t>
      </w:r>
    </w:p>
    <w:p w14:paraId="55451D25" w14:textId="77777777" w:rsidR="00C43DC9" w:rsidRPr="009D0071" w:rsidRDefault="00C43DC9" w:rsidP="00C43DC9">
      <w:pPr>
        <w:rPr>
          <w:sz w:val="22"/>
          <w:szCs w:val="22"/>
        </w:rPr>
      </w:pPr>
    </w:p>
    <w:p w14:paraId="577BF253" w14:textId="77777777" w:rsidR="00C43DC9" w:rsidRPr="009D0071" w:rsidRDefault="00C43DC9" w:rsidP="00C43DC9">
      <w:pPr>
        <w:rPr>
          <w:b/>
          <w:sz w:val="22"/>
          <w:szCs w:val="22"/>
        </w:rPr>
      </w:pPr>
    </w:p>
    <w:p w14:paraId="490C4AD8" w14:textId="77777777" w:rsidR="00C43DC9" w:rsidRPr="009D0071" w:rsidRDefault="00C43DC9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How to reach out?</w:t>
      </w:r>
    </w:p>
    <w:p w14:paraId="6BD23647" w14:textId="77777777" w:rsidR="004509FB" w:rsidRPr="009D0071" w:rsidRDefault="004509FB" w:rsidP="00DE2C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Prepare an outreach list, assign contacts to the group to reach out to</w:t>
      </w:r>
    </w:p>
    <w:p w14:paraId="17253990" w14:textId="518CA6D2" w:rsidR="004509FB" w:rsidRPr="009D0071" w:rsidRDefault="00DE2C02" w:rsidP="00DE2C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O</w:t>
      </w:r>
      <w:r w:rsidR="004509FB" w:rsidRPr="009D0071">
        <w:rPr>
          <w:sz w:val="22"/>
          <w:szCs w:val="22"/>
        </w:rPr>
        <w:t>rganise a briefing call with people who said they are willing</w:t>
      </w:r>
    </w:p>
    <w:p w14:paraId="66DD298C" w14:textId="46715AB7" w:rsidR="00C43DC9" w:rsidRPr="009D0071" w:rsidRDefault="00DE2C02" w:rsidP="00C4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H</w:t>
      </w:r>
      <w:r w:rsidR="004509FB" w:rsidRPr="009D0071">
        <w:rPr>
          <w:sz w:val="22"/>
          <w:szCs w:val="22"/>
        </w:rPr>
        <w:t xml:space="preserve">elp draft the nomination letters (see template) </w:t>
      </w:r>
      <w:r w:rsidRPr="009D0071">
        <w:rPr>
          <w:sz w:val="22"/>
          <w:szCs w:val="22"/>
        </w:rPr>
        <w:t>for each expert</w:t>
      </w:r>
    </w:p>
    <w:p w14:paraId="05B1EA63" w14:textId="4ADC4731" w:rsidR="00DE2C02" w:rsidRPr="009D0071" w:rsidRDefault="00DE2C02" w:rsidP="00C4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Organising team to keep a list of the experts and status of regist</w:t>
      </w:r>
      <w:r w:rsidR="00EB54EF" w:rsidRPr="009D0071">
        <w:rPr>
          <w:sz w:val="22"/>
          <w:szCs w:val="22"/>
        </w:rPr>
        <w:t>r</w:t>
      </w:r>
      <w:r w:rsidRPr="009D0071">
        <w:rPr>
          <w:sz w:val="22"/>
          <w:szCs w:val="22"/>
        </w:rPr>
        <w:t xml:space="preserve">ation, area of expertise </w:t>
      </w:r>
      <w:proofErr w:type="spellStart"/>
      <w:r w:rsidRPr="009D0071">
        <w:rPr>
          <w:sz w:val="22"/>
          <w:szCs w:val="22"/>
        </w:rPr>
        <w:t>etc</w:t>
      </w:r>
      <w:proofErr w:type="spellEnd"/>
      <w:r w:rsidRPr="009D0071">
        <w:rPr>
          <w:sz w:val="22"/>
          <w:szCs w:val="22"/>
        </w:rPr>
        <w:t xml:space="preserve"> + have a mailing list to help share updates and 'activate' experts when their topic comes up</w:t>
      </w:r>
    </w:p>
    <w:p w14:paraId="1DF6B5BA" w14:textId="77777777" w:rsidR="00C43DC9" w:rsidRPr="009D0071" w:rsidRDefault="00C43DC9" w:rsidP="00C43DC9">
      <w:pPr>
        <w:rPr>
          <w:b/>
          <w:sz w:val="22"/>
          <w:szCs w:val="22"/>
        </w:rPr>
      </w:pPr>
    </w:p>
    <w:p w14:paraId="1CA653C0" w14:textId="77777777" w:rsidR="00C43DC9" w:rsidRPr="009D0071" w:rsidRDefault="00C43DC9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How to manage the process?</w:t>
      </w:r>
    </w:p>
    <w:p w14:paraId="7FA3FD16" w14:textId="1705B2FA" w:rsidR="00EB54EF" w:rsidRPr="009D0071" w:rsidRDefault="00EB54EF" w:rsidP="00EB54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0071">
        <w:rPr>
          <w:sz w:val="22"/>
          <w:szCs w:val="22"/>
        </w:rPr>
        <w:t>Online forum takes place over several weeks so have a core team that monitors day to day and 'activates' the network when gene drive topics come up (or other relevant topics are needed)</w:t>
      </w:r>
    </w:p>
    <w:p w14:paraId="3E2098CE" w14:textId="6B879978" w:rsidR="00EB54EF" w:rsidRPr="009D0071" w:rsidRDefault="00EB54EF" w:rsidP="00EB54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0071">
        <w:rPr>
          <w:sz w:val="22"/>
          <w:szCs w:val="22"/>
        </w:rPr>
        <w:t>Core team to provide support and guidance to participants to help focus on key issues and keep engagement positive</w:t>
      </w:r>
    </w:p>
    <w:p w14:paraId="28840384" w14:textId="77777777" w:rsidR="00EB54EF" w:rsidRPr="009D0071" w:rsidRDefault="00EB54EF" w:rsidP="00C43DC9">
      <w:pPr>
        <w:rPr>
          <w:sz w:val="22"/>
          <w:szCs w:val="22"/>
        </w:rPr>
      </w:pPr>
    </w:p>
    <w:p w14:paraId="33CF550F" w14:textId="77777777" w:rsidR="00EB54EF" w:rsidRPr="009D0071" w:rsidRDefault="00EB54EF" w:rsidP="00C43DC9">
      <w:pPr>
        <w:rPr>
          <w:sz w:val="22"/>
          <w:szCs w:val="22"/>
        </w:rPr>
      </w:pPr>
    </w:p>
    <w:p w14:paraId="0DE5DC73" w14:textId="45620F51" w:rsidR="00E709E7" w:rsidRPr="009D0071" w:rsidRDefault="00E709E7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How do we link this to the AHTEG participation? And SBSTA?</w:t>
      </w:r>
    </w:p>
    <w:p w14:paraId="557B9782" w14:textId="47152BE5" w:rsidR="00EC010F" w:rsidRDefault="003405D3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EC010F" w:rsidRPr="009D0071">
        <w:rPr>
          <w:sz w:val="22"/>
          <w:szCs w:val="22"/>
        </w:rPr>
        <w:t xml:space="preserve">embers of AHTEG </w:t>
      </w:r>
      <w:proofErr w:type="gramStart"/>
      <w:r w:rsidR="00EC010F" w:rsidRPr="009D0071">
        <w:rPr>
          <w:sz w:val="22"/>
          <w:szCs w:val="22"/>
        </w:rPr>
        <w:t>have to</w:t>
      </w:r>
      <w:proofErr w:type="gramEnd"/>
      <w:r w:rsidR="00EC010F" w:rsidRPr="009D0071">
        <w:rPr>
          <w:sz w:val="22"/>
          <w:szCs w:val="22"/>
        </w:rPr>
        <w:t xml:space="preserve"> be registered for the online forum so need to make sure we have a broad range of experts to draw from</w:t>
      </w:r>
    </w:p>
    <w:p w14:paraId="210C8D79" w14:textId="6192C839" w:rsidR="00C85968" w:rsidRPr="009D0071" w:rsidRDefault="00C85968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nominated by member countries - so much more complex but at the same time it is also not subject to clear guidelines or criteria. </w:t>
      </w:r>
    </w:p>
    <w:p w14:paraId="79EB72CE" w14:textId="5D8857FE" w:rsidR="00EC010F" w:rsidRPr="009D0071" w:rsidRDefault="00EC010F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0071">
        <w:rPr>
          <w:sz w:val="22"/>
          <w:szCs w:val="22"/>
        </w:rPr>
        <w:t>Experts from developing countries would be particularly valuable</w:t>
      </w:r>
    </w:p>
    <w:p w14:paraId="144202DF" w14:textId="42F6DD8D" w:rsidR="00EC010F" w:rsidRPr="009D0071" w:rsidRDefault="00EC010F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0071">
        <w:rPr>
          <w:sz w:val="22"/>
          <w:szCs w:val="22"/>
        </w:rPr>
        <w:t>Reach out to key member states to make them aware experts from their own institutions are registered and encourage them to seek their nominations to the AHTEG</w:t>
      </w:r>
    </w:p>
    <w:p w14:paraId="139E3BF9" w14:textId="20602053" w:rsidR="00EC010F" w:rsidRPr="009D0071" w:rsidRDefault="00EC010F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0071">
        <w:rPr>
          <w:sz w:val="22"/>
          <w:szCs w:val="22"/>
        </w:rPr>
        <w:t>Those wh</w:t>
      </w:r>
      <w:r w:rsidR="00110898" w:rsidRPr="009D0071">
        <w:rPr>
          <w:sz w:val="22"/>
          <w:szCs w:val="22"/>
        </w:rPr>
        <w:t>o have participated in the onli</w:t>
      </w:r>
      <w:r w:rsidRPr="009D0071">
        <w:rPr>
          <w:sz w:val="22"/>
          <w:szCs w:val="22"/>
        </w:rPr>
        <w:t>n</w:t>
      </w:r>
      <w:r w:rsidR="00110898" w:rsidRPr="009D0071">
        <w:rPr>
          <w:sz w:val="22"/>
          <w:szCs w:val="22"/>
        </w:rPr>
        <w:t>e</w:t>
      </w:r>
      <w:r w:rsidRPr="009D0071">
        <w:rPr>
          <w:sz w:val="22"/>
          <w:szCs w:val="22"/>
        </w:rPr>
        <w:t xml:space="preserve"> forum or in the AHTEG could be then tapped to attend SBSTA </w:t>
      </w:r>
    </w:p>
    <w:p w14:paraId="22C4CD25" w14:textId="77777777" w:rsidR="00110898" w:rsidRPr="009D0071" w:rsidRDefault="00110898" w:rsidP="00110898">
      <w:pPr>
        <w:rPr>
          <w:sz w:val="22"/>
          <w:szCs w:val="22"/>
        </w:rPr>
      </w:pPr>
    </w:p>
    <w:p w14:paraId="0790A1A7" w14:textId="77777777" w:rsidR="00110898" w:rsidRPr="009D0071" w:rsidRDefault="00110898" w:rsidP="00110898">
      <w:pPr>
        <w:rPr>
          <w:sz w:val="22"/>
          <w:szCs w:val="22"/>
        </w:rPr>
      </w:pPr>
    </w:p>
    <w:p w14:paraId="7651762D" w14:textId="76BA8813" w:rsidR="00AB2C94" w:rsidRPr="009D0071" w:rsidRDefault="00AB2C94" w:rsidP="00110898">
      <w:pPr>
        <w:rPr>
          <w:sz w:val="22"/>
          <w:szCs w:val="22"/>
        </w:rPr>
      </w:pPr>
    </w:p>
    <w:p w14:paraId="6D032741" w14:textId="4746E338" w:rsidR="00AB2C94" w:rsidRPr="009D0071" w:rsidRDefault="00AB2C94" w:rsidP="00AB2C94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Timeline</w:t>
      </w:r>
    </w:p>
    <w:p w14:paraId="23590F5D" w14:textId="77777777" w:rsidR="00AB2C94" w:rsidRPr="009D0071" w:rsidRDefault="00AB2C94" w:rsidP="00AB2C94">
      <w:pPr>
        <w:rPr>
          <w:b/>
          <w:sz w:val="22"/>
          <w:szCs w:val="22"/>
        </w:rPr>
      </w:pPr>
    </w:p>
    <w:p w14:paraId="58298F8D" w14:textId="204A8E14" w:rsidR="003405D3" w:rsidRPr="003405D3" w:rsidRDefault="00AB2C94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D0071">
        <w:rPr>
          <w:sz w:val="22"/>
          <w:szCs w:val="22"/>
        </w:rPr>
        <w:t>March-</w:t>
      </w:r>
      <w:r w:rsidR="003405D3">
        <w:rPr>
          <w:sz w:val="22"/>
          <w:szCs w:val="22"/>
        </w:rPr>
        <w:t>April</w:t>
      </w:r>
      <w:r w:rsidRPr="009D0071">
        <w:rPr>
          <w:sz w:val="22"/>
          <w:szCs w:val="22"/>
        </w:rPr>
        <w:t xml:space="preserve"> 2017: contact experts and confirm willingness to participate</w:t>
      </w:r>
      <w:r w:rsidR="003405D3">
        <w:rPr>
          <w:sz w:val="22"/>
          <w:szCs w:val="22"/>
        </w:rPr>
        <w:t>. Send out registration requests on a rolling basis.</w:t>
      </w:r>
    </w:p>
    <w:p w14:paraId="233951E8" w14:textId="18398F15" w:rsidR="003405D3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</w:t>
      </w:r>
      <w:r w:rsidR="00AB2C94" w:rsidRPr="009D0071">
        <w:rPr>
          <w:sz w:val="22"/>
          <w:szCs w:val="22"/>
        </w:rPr>
        <w:t xml:space="preserve">-July 2017: refine briefing note </w:t>
      </w:r>
      <w:r>
        <w:rPr>
          <w:sz w:val="22"/>
          <w:szCs w:val="22"/>
        </w:rPr>
        <w:t>for participants as</w:t>
      </w:r>
      <w:r w:rsidR="00AB2C94" w:rsidRPr="009D0071">
        <w:rPr>
          <w:sz w:val="22"/>
          <w:szCs w:val="22"/>
        </w:rPr>
        <w:t xml:space="preserve"> information </w:t>
      </w:r>
      <w:r>
        <w:rPr>
          <w:sz w:val="22"/>
          <w:szCs w:val="22"/>
        </w:rPr>
        <w:t xml:space="preserve">becomes available </w:t>
      </w:r>
    </w:p>
    <w:p w14:paraId="4F85E466" w14:textId="2737D5AB" w:rsidR="003405D3" w:rsidRPr="003405D3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May-July 2017: reach out to selected countries to seek nominations to the AHTEG</w:t>
      </w:r>
    </w:p>
    <w:p w14:paraId="3ED9EECC" w14:textId="00202A39" w:rsidR="00AB2C94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Summer/fall</w:t>
      </w:r>
      <w:r w:rsidR="00AB2C94" w:rsidRPr="009D0071">
        <w:rPr>
          <w:sz w:val="22"/>
          <w:szCs w:val="22"/>
        </w:rPr>
        <w:t xml:space="preserve"> 2017: online forum </w:t>
      </w:r>
    </w:p>
    <w:p w14:paraId="1F57D9C6" w14:textId="73B74045" w:rsidR="003405D3" w:rsidRPr="009D0071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2018: AHTEG online discussions and in person meeting</w:t>
      </w:r>
    </w:p>
    <w:p w14:paraId="51B9A59C" w14:textId="5A1336D3" w:rsidR="00AB2C94" w:rsidRPr="009D0071" w:rsidRDefault="00AB2C94" w:rsidP="00AB2C94">
      <w:pPr>
        <w:rPr>
          <w:sz w:val="22"/>
          <w:szCs w:val="22"/>
        </w:rPr>
      </w:pPr>
    </w:p>
    <w:p w14:paraId="2E2B1EBC" w14:textId="5A1336D3" w:rsidR="0069216F" w:rsidRPr="009D0071" w:rsidRDefault="0069216F" w:rsidP="00AB2C94">
      <w:pPr>
        <w:rPr>
          <w:sz w:val="22"/>
          <w:szCs w:val="22"/>
        </w:rPr>
        <w:sectPr w:rsidR="0069216F" w:rsidRPr="009D0071" w:rsidSect="006F4B3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2963379" w14:textId="466D9DF4" w:rsidR="00110898" w:rsidRPr="009D0071" w:rsidRDefault="00110898" w:rsidP="00110898">
      <w:pPr>
        <w:rPr>
          <w:sz w:val="22"/>
          <w:szCs w:val="22"/>
        </w:rPr>
      </w:pPr>
    </w:p>
    <w:p w14:paraId="67417E73" w14:textId="511C7C58" w:rsidR="00110898" w:rsidRPr="009D0071" w:rsidRDefault="00B442D8" w:rsidP="0011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- </w:t>
      </w:r>
      <w:r w:rsidR="00110898" w:rsidRPr="009D0071">
        <w:rPr>
          <w:b/>
          <w:sz w:val="22"/>
          <w:szCs w:val="22"/>
        </w:rPr>
        <w:t xml:space="preserve">Expert list </w:t>
      </w:r>
    </w:p>
    <w:p w14:paraId="5C14DD63" w14:textId="77777777" w:rsidR="00110898" w:rsidRDefault="00110898" w:rsidP="00110898">
      <w:pPr>
        <w:rPr>
          <w:b/>
          <w:sz w:val="22"/>
          <w:szCs w:val="22"/>
        </w:rPr>
      </w:pPr>
    </w:p>
    <w:p w14:paraId="4CDB0E04" w14:textId="70C87AC5" w:rsidR="00B442D8" w:rsidRDefault="00B442D8" w:rsidP="0011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put on google docs or a shared drive so it can be completed and kept up to date. </w:t>
      </w:r>
    </w:p>
    <w:p w14:paraId="0AB58553" w14:textId="386D2E93" w:rsidR="00B442D8" w:rsidRPr="009D0071" w:rsidRDefault="00B442D8" w:rsidP="0011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>Current gaps: Latin America and Asia</w:t>
      </w:r>
      <w:r w:rsidR="00C94981">
        <w:rPr>
          <w:b/>
          <w:sz w:val="22"/>
          <w:szCs w:val="22"/>
        </w:rPr>
        <w:t xml:space="preserve"> are big </w:t>
      </w:r>
      <w:proofErr w:type="gramStart"/>
      <w:r w:rsidR="00C94981">
        <w:rPr>
          <w:b/>
          <w:sz w:val="22"/>
          <w:szCs w:val="22"/>
        </w:rPr>
        <w:t>gaps,</w:t>
      </w:r>
      <w:proofErr w:type="gramEnd"/>
      <w:r w:rsidR="00C94981">
        <w:rPr>
          <w:b/>
          <w:sz w:val="22"/>
          <w:szCs w:val="22"/>
        </w:rPr>
        <w:t xml:space="preserve"> Africa is still too few</w:t>
      </w:r>
      <w:r w:rsidR="007F25A7">
        <w:rPr>
          <w:b/>
          <w:sz w:val="22"/>
          <w:szCs w:val="22"/>
        </w:rPr>
        <w:t xml:space="preserve">. Gender balance is poor. </w:t>
      </w:r>
    </w:p>
    <w:p w14:paraId="277DFDD3" w14:textId="77777777" w:rsidR="00110898" w:rsidRPr="009D0071" w:rsidRDefault="00110898" w:rsidP="00110898">
      <w:pPr>
        <w:rPr>
          <w:b/>
          <w:sz w:val="22"/>
          <w:szCs w:val="22"/>
        </w:rPr>
      </w:pPr>
    </w:p>
    <w:tbl>
      <w:tblPr>
        <w:tblStyle w:val="GridTable4-Accent4"/>
        <w:tblW w:w="14148" w:type="dxa"/>
        <w:tblLook w:val="0620" w:firstRow="1" w:lastRow="0" w:firstColumn="0" w:lastColumn="0" w:noHBand="1" w:noVBand="1"/>
      </w:tblPr>
      <w:tblGrid>
        <w:gridCol w:w="2443"/>
        <w:gridCol w:w="2372"/>
        <w:gridCol w:w="2268"/>
        <w:gridCol w:w="1843"/>
        <w:gridCol w:w="1814"/>
        <w:gridCol w:w="1871"/>
        <w:gridCol w:w="1537"/>
      </w:tblGrid>
      <w:tr w:rsidR="00AB2C94" w:rsidRPr="00B2218E" w14:paraId="344CF175" w14:textId="77777777" w:rsidTr="00F7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2443" w:type="dxa"/>
          </w:tcPr>
          <w:p w14:paraId="6020326F" w14:textId="2AAACAD6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Name</w:t>
            </w:r>
          </w:p>
        </w:tc>
        <w:tc>
          <w:tcPr>
            <w:tcW w:w="2372" w:type="dxa"/>
          </w:tcPr>
          <w:p w14:paraId="4E3BBC1C" w14:textId="75344B68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Affiliation</w:t>
            </w:r>
          </w:p>
        </w:tc>
        <w:tc>
          <w:tcPr>
            <w:tcW w:w="2268" w:type="dxa"/>
          </w:tcPr>
          <w:p w14:paraId="64AC6B91" w14:textId="723DC28C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Email</w:t>
            </w:r>
          </w:p>
        </w:tc>
        <w:tc>
          <w:tcPr>
            <w:tcW w:w="1843" w:type="dxa"/>
          </w:tcPr>
          <w:p w14:paraId="45A77B02" w14:textId="465D791C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Expertise area</w:t>
            </w:r>
          </w:p>
        </w:tc>
        <w:tc>
          <w:tcPr>
            <w:tcW w:w="1814" w:type="dxa"/>
          </w:tcPr>
          <w:p w14:paraId="5399C221" w14:textId="51192B44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Geographical area</w:t>
            </w:r>
          </w:p>
        </w:tc>
        <w:tc>
          <w:tcPr>
            <w:tcW w:w="1871" w:type="dxa"/>
          </w:tcPr>
          <w:p w14:paraId="4526D3B1" w14:textId="02495DA2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Contact person</w:t>
            </w:r>
          </w:p>
        </w:tc>
        <w:tc>
          <w:tcPr>
            <w:tcW w:w="1537" w:type="dxa"/>
          </w:tcPr>
          <w:p w14:paraId="7D941094" w14:textId="06A90F0C" w:rsidR="0069216F" w:rsidRPr="00E0343D" w:rsidRDefault="00E0343D" w:rsidP="00E0343D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Possible AHTEG nominee?</w:t>
            </w:r>
          </w:p>
        </w:tc>
      </w:tr>
      <w:tr w:rsidR="00AB2C94" w:rsidRPr="00B2218E" w14:paraId="23699C77" w14:textId="77777777" w:rsidTr="00F74E42">
        <w:trPr>
          <w:trHeight w:val="745"/>
        </w:trPr>
        <w:tc>
          <w:tcPr>
            <w:tcW w:w="2443" w:type="dxa"/>
          </w:tcPr>
          <w:p w14:paraId="06D7DA5E" w14:textId="160459C1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Ethan Bier</w:t>
            </w:r>
          </w:p>
        </w:tc>
        <w:tc>
          <w:tcPr>
            <w:tcW w:w="2372" w:type="dxa"/>
          </w:tcPr>
          <w:p w14:paraId="21E0F8DB" w14:textId="4D435E45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Tata Institute for Active Genetics and Society </w:t>
            </w:r>
          </w:p>
        </w:tc>
        <w:tc>
          <w:tcPr>
            <w:tcW w:w="2268" w:type="dxa"/>
          </w:tcPr>
          <w:p w14:paraId="4EB79F9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71EF8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A096693" w14:textId="3005E41E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2EFF8E39" w14:textId="3600F690" w:rsidR="0069216F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37" w:type="dxa"/>
          </w:tcPr>
          <w:p w14:paraId="1CFFFBB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774A705" w14:textId="77777777" w:rsidTr="00F74E42">
        <w:trPr>
          <w:trHeight w:val="1066"/>
        </w:trPr>
        <w:tc>
          <w:tcPr>
            <w:tcW w:w="2443" w:type="dxa"/>
          </w:tcPr>
          <w:p w14:paraId="25A43F0C" w14:textId="3FF40EF7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Tony James</w:t>
            </w:r>
          </w:p>
        </w:tc>
        <w:tc>
          <w:tcPr>
            <w:tcW w:w="2372" w:type="dxa"/>
          </w:tcPr>
          <w:p w14:paraId="69234DDE" w14:textId="77777777" w:rsidR="00145478" w:rsidRPr="00B2218E" w:rsidRDefault="00145478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California, Berkeley</w:t>
            </w:r>
          </w:p>
          <w:p w14:paraId="2913839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CABA4E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E1E71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75718E2" w14:textId="47877412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686C4289" w14:textId="27C0815C" w:rsidR="0069216F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37" w:type="dxa"/>
          </w:tcPr>
          <w:p w14:paraId="1C417D6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F74E42" w:rsidRPr="00B2218E" w14:paraId="2F49BF35" w14:textId="77777777" w:rsidTr="00F74E42">
        <w:trPr>
          <w:trHeight w:val="282"/>
        </w:trPr>
        <w:tc>
          <w:tcPr>
            <w:tcW w:w="2443" w:type="dxa"/>
          </w:tcPr>
          <w:p w14:paraId="094389A6" w14:textId="1B11C73F" w:rsidR="00F74E42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Suresh </w:t>
            </w:r>
            <w:proofErr w:type="spellStart"/>
            <w:r>
              <w:rPr>
                <w:sz w:val="22"/>
                <w:szCs w:val="22"/>
              </w:rPr>
              <w:t>Subramani</w:t>
            </w:r>
            <w:proofErr w:type="spellEnd"/>
          </w:p>
        </w:tc>
        <w:tc>
          <w:tcPr>
            <w:tcW w:w="2372" w:type="dxa"/>
          </w:tcPr>
          <w:p w14:paraId="7F045E52" w14:textId="19494753" w:rsidR="00F74E42" w:rsidRPr="00B2218E" w:rsidRDefault="00F74E42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California</w:t>
            </w:r>
          </w:p>
        </w:tc>
        <w:tc>
          <w:tcPr>
            <w:tcW w:w="2268" w:type="dxa"/>
          </w:tcPr>
          <w:p w14:paraId="65A378C2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5C85D0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7866683" w14:textId="1E49672F" w:rsidR="00F74E42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3A178349" w14:textId="6EC0E231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37" w:type="dxa"/>
          </w:tcPr>
          <w:p w14:paraId="33145D3D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</w:tr>
      <w:tr w:rsidR="00F74E42" w:rsidRPr="00B2218E" w14:paraId="0659A114" w14:textId="77777777" w:rsidTr="00F74E42">
        <w:trPr>
          <w:trHeight w:val="282"/>
        </w:trPr>
        <w:tc>
          <w:tcPr>
            <w:tcW w:w="2443" w:type="dxa"/>
          </w:tcPr>
          <w:p w14:paraId="04A16361" w14:textId="37852780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Friedman</w:t>
            </w:r>
          </w:p>
        </w:tc>
        <w:tc>
          <w:tcPr>
            <w:tcW w:w="2372" w:type="dxa"/>
          </w:tcPr>
          <w:p w14:paraId="3E6E4147" w14:textId="3426CF15" w:rsidR="00F74E42" w:rsidRDefault="00F74E42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J Craig Venter Institute</w:t>
            </w:r>
          </w:p>
        </w:tc>
        <w:tc>
          <w:tcPr>
            <w:tcW w:w="2268" w:type="dxa"/>
          </w:tcPr>
          <w:p w14:paraId="26CB0DBF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DB20C4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F84EAE0" w14:textId="4FE32402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19336DE4" w14:textId="57E93039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37" w:type="dxa"/>
          </w:tcPr>
          <w:p w14:paraId="650B877D" w14:textId="0DDC6C74" w:rsidR="00F74E42" w:rsidRPr="00B2218E" w:rsidRDefault="00F74E42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ALREADY a member of AHTEG</w:t>
            </w:r>
            <w:bookmarkStart w:id="0" w:name="_GoBack"/>
            <w:bookmarkEnd w:id="0"/>
          </w:p>
        </w:tc>
      </w:tr>
      <w:tr w:rsidR="00AB2C94" w:rsidRPr="00B2218E" w14:paraId="07F98F99" w14:textId="77777777" w:rsidTr="00F74E42">
        <w:trPr>
          <w:trHeight w:val="868"/>
        </w:trPr>
        <w:tc>
          <w:tcPr>
            <w:tcW w:w="2443" w:type="dxa"/>
          </w:tcPr>
          <w:p w14:paraId="7138330B" w14:textId="5C1247DD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Todd </w:t>
            </w:r>
            <w:proofErr w:type="spellStart"/>
            <w:r w:rsidRPr="00B2218E">
              <w:rPr>
                <w:sz w:val="22"/>
                <w:szCs w:val="22"/>
              </w:rPr>
              <w:t>Kuiken</w:t>
            </w:r>
            <w:proofErr w:type="spellEnd"/>
          </w:p>
        </w:tc>
        <w:tc>
          <w:tcPr>
            <w:tcW w:w="2372" w:type="dxa"/>
          </w:tcPr>
          <w:p w14:paraId="140B3119" w14:textId="2B14EB9A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NCSU</w:t>
            </w:r>
          </w:p>
        </w:tc>
        <w:tc>
          <w:tcPr>
            <w:tcW w:w="2268" w:type="dxa"/>
          </w:tcPr>
          <w:p w14:paraId="0C67488D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57131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F0C0926" w14:textId="327CA72A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3484AA08" w14:textId="33625963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07BC9CC" w14:textId="445BD15C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ALREADY a member of AHTEG</w:t>
            </w:r>
          </w:p>
        </w:tc>
      </w:tr>
      <w:tr w:rsidR="00AB2C94" w:rsidRPr="00B2218E" w14:paraId="4F190417" w14:textId="77777777" w:rsidTr="00F74E42">
        <w:trPr>
          <w:trHeight w:val="583"/>
        </w:trPr>
        <w:tc>
          <w:tcPr>
            <w:tcW w:w="2443" w:type="dxa"/>
          </w:tcPr>
          <w:p w14:paraId="0C06970F" w14:textId="117B9BBA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Jason </w:t>
            </w:r>
            <w:proofErr w:type="spellStart"/>
            <w:r w:rsidRPr="00B2218E">
              <w:rPr>
                <w:sz w:val="22"/>
                <w:szCs w:val="22"/>
              </w:rPr>
              <w:t>Delborne</w:t>
            </w:r>
            <w:proofErr w:type="spellEnd"/>
          </w:p>
        </w:tc>
        <w:tc>
          <w:tcPr>
            <w:tcW w:w="2372" w:type="dxa"/>
          </w:tcPr>
          <w:p w14:paraId="73DDCFF2" w14:textId="48DEEC1D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NCSU</w:t>
            </w:r>
          </w:p>
        </w:tc>
        <w:tc>
          <w:tcPr>
            <w:tcW w:w="2268" w:type="dxa"/>
          </w:tcPr>
          <w:p w14:paraId="1F7F6B4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43601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D766646" w14:textId="7325BAD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11C9BE94" w14:textId="6BC7DD01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03A0E90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BE85DC5" w14:textId="77777777" w:rsidTr="00F74E42">
        <w:trPr>
          <w:trHeight w:val="282"/>
        </w:trPr>
        <w:tc>
          <w:tcPr>
            <w:tcW w:w="2443" w:type="dxa"/>
          </w:tcPr>
          <w:p w14:paraId="0DBECFEF" w14:textId="4E11F839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Austin Burt</w:t>
            </w:r>
          </w:p>
        </w:tc>
        <w:tc>
          <w:tcPr>
            <w:tcW w:w="2372" w:type="dxa"/>
          </w:tcPr>
          <w:p w14:paraId="6C3BB4AD" w14:textId="0A6F3BAE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268" w:type="dxa"/>
          </w:tcPr>
          <w:p w14:paraId="498F3B2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DD73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046C839" w14:textId="097CC57C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5796E0E0" w14:textId="723E6F75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523DE78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2A84999" w14:textId="77777777" w:rsidTr="00F74E42">
        <w:trPr>
          <w:trHeight w:val="565"/>
        </w:trPr>
        <w:tc>
          <w:tcPr>
            <w:tcW w:w="2443" w:type="dxa"/>
          </w:tcPr>
          <w:p w14:paraId="0C6210BB" w14:textId="226C91C1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Andrea </w:t>
            </w:r>
            <w:proofErr w:type="spellStart"/>
            <w:r w:rsidRPr="00B2218E">
              <w:rPr>
                <w:sz w:val="22"/>
                <w:szCs w:val="22"/>
              </w:rPr>
              <w:t>Crisanti</w:t>
            </w:r>
            <w:proofErr w:type="spellEnd"/>
          </w:p>
        </w:tc>
        <w:tc>
          <w:tcPr>
            <w:tcW w:w="2372" w:type="dxa"/>
          </w:tcPr>
          <w:p w14:paraId="29289852" w14:textId="11821036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268" w:type="dxa"/>
          </w:tcPr>
          <w:p w14:paraId="1568591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2E458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3360349" w14:textId="42AB2918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0D2F4B01" w14:textId="167C2221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A5D26D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56E11B9" w14:textId="77777777" w:rsidTr="00F74E42">
        <w:trPr>
          <w:trHeight w:val="282"/>
        </w:trPr>
        <w:tc>
          <w:tcPr>
            <w:tcW w:w="2443" w:type="dxa"/>
          </w:tcPr>
          <w:p w14:paraId="5D1C223C" w14:textId="3A2053EF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Tony Nolan</w:t>
            </w:r>
          </w:p>
        </w:tc>
        <w:tc>
          <w:tcPr>
            <w:tcW w:w="2372" w:type="dxa"/>
          </w:tcPr>
          <w:p w14:paraId="1B5A45B8" w14:textId="45B4AAFA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268" w:type="dxa"/>
          </w:tcPr>
          <w:p w14:paraId="7131693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9EB78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DA514BB" w14:textId="3B545F2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56F48233" w14:textId="3A28E34F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D33C08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2602AA4" w14:textId="77777777" w:rsidTr="00F74E42">
        <w:trPr>
          <w:trHeight w:val="282"/>
        </w:trPr>
        <w:tc>
          <w:tcPr>
            <w:tcW w:w="2443" w:type="dxa"/>
          </w:tcPr>
          <w:p w14:paraId="687F8054" w14:textId="433171E0" w:rsidR="0069216F" w:rsidRPr="00B2218E" w:rsidRDefault="0069216F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Abdoulaye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Diabate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</w:tcPr>
          <w:p w14:paraId="7E6B00E9" w14:textId="5923AE3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IRSS</w:t>
            </w:r>
          </w:p>
        </w:tc>
        <w:tc>
          <w:tcPr>
            <w:tcW w:w="2268" w:type="dxa"/>
          </w:tcPr>
          <w:p w14:paraId="6A0EE82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8ECDD3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1F02210" w14:textId="2ED22D8F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44577C6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B4D5FC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475045C" w14:textId="77777777" w:rsidTr="00F74E42">
        <w:trPr>
          <w:trHeight w:val="282"/>
        </w:trPr>
        <w:tc>
          <w:tcPr>
            <w:tcW w:w="2443" w:type="dxa"/>
          </w:tcPr>
          <w:p w14:paraId="28AF53C1" w14:textId="5AEA8327" w:rsidR="0069216F" w:rsidRPr="00B2218E" w:rsidRDefault="0069216F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Mamadou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Coulibaly</w:t>
            </w:r>
            <w:proofErr w:type="spellEnd"/>
          </w:p>
        </w:tc>
        <w:tc>
          <w:tcPr>
            <w:tcW w:w="2372" w:type="dxa"/>
          </w:tcPr>
          <w:p w14:paraId="692CD1D3" w14:textId="7E749276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MRTC </w:t>
            </w:r>
          </w:p>
        </w:tc>
        <w:tc>
          <w:tcPr>
            <w:tcW w:w="2268" w:type="dxa"/>
          </w:tcPr>
          <w:p w14:paraId="777A8D20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5000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05F130B" w14:textId="25698964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2A6A4232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497A50A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65FE374" w14:textId="77777777" w:rsidTr="00F74E42">
        <w:trPr>
          <w:trHeight w:val="366"/>
        </w:trPr>
        <w:tc>
          <w:tcPr>
            <w:tcW w:w="2443" w:type="dxa"/>
          </w:tcPr>
          <w:p w14:paraId="64F736A1" w14:textId="71B654C5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Jonathan </w:t>
            </w:r>
            <w:proofErr w:type="spellStart"/>
            <w:r w:rsidRPr="00B2218E">
              <w:rPr>
                <w:sz w:val="22"/>
                <w:szCs w:val="22"/>
              </w:rPr>
              <w:t>Kayondo</w:t>
            </w:r>
            <w:proofErr w:type="spellEnd"/>
          </w:p>
        </w:tc>
        <w:tc>
          <w:tcPr>
            <w:tcW w:w="2372" w:type="dxa"/>
          </w:tcPr>
          <w:p w14:paraId="7AF7B4F2" w14:textId="5C9F4F55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UVRI</w:t>
            </w:r>
          </w:p>
        </w:tc>
        <w:tc>
          <w:tcPr>
            <w:tcW w:w="2268" w:type="dxa"/>
          </w:tcPr>
          <w:p w14:paraId="0BE5AEC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6F2D10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52082B3" w14:textId="5CC8790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1B42D63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E21810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0B186D3" w14:textId="77777777" w:rsidTr="00F74E42">
        <w:trPr>
          <w:trHeight w:val="282"/>
        </w:trPr>
        <w:tc>
          <w:tcPr>
            <w:tcW w:w="2443" w:type="dxa"/>
          </w:tcPr>
          <w:p w14:paraId="2F5DB944" w14:textId="7ADEEF17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John Mumford</w:t>
            </w:r>
          </w:p>
        </w:tc>
        <w:tc>
          <w:tcPr>
            <w:tcW w:w="2372" w:type="dxa"/>
          </w:tcPr>
          <w:p w14:paraId="39992D1C" w14:textId="3F101DF9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268" w:type="dxa"/>
          </w:tcPr>
          <w:p w14:paraId="446468F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1C4EE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80BFF6F" w14:textId="502AA61C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2F53276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41B91B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F14696C" w14:textId="77777777" w:rsidTr="00F74E42">
        <w:trPr>
          <w:trHeight w:val="282"/>
        </w:trPr>
        <w:tc>
          <w:tcPr>
            <w:tcW w:w="2443" w:type="dxa"/>
          </w:tcPr>
          <w:p w14:paraId="0B530F9D" w14:textId="55874A5A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Dan </w:t>
            </w:r>
            <w:proofErr w:type="spellStart"/>
            <w:r w:rsidRPr="00B2218E">
              <w:rPr>
                <w:sz w:val="22"/>
                <w:szCs w:val="22"/>
              </w:rPr>
              <w:t>Masiga</w:t>
            </w:r>
            <w:proofErr w:type="spellEnd"/>
          </w:p>
        </w:tc>
        <w:tc>
          <w:tcPr>
            <w:tcW w:w="2372" w:type="dxa"/>
          </w:tcPr>
          <w:p w14:paraId="0C8AAD37" w14:textId="5F5FEF84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Icipe</w:t>
            </w:r>
            <w:proofErr w:type="spellEnd"/>
          </w:p>
        </w:tc>
        <w:tc>
          <w:tcPr>
            <w:tcW w:w="2268" w:type="dxa"/>
          </w:tcPr>
          <w:p w14:paraId="3F23CCC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73D82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638B65A" w14:textId="11D6CD45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48B84E2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19BBFA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8140BB6" w14:textId="77777777" w:rsidTr="00F74E42">
        <w:trPr>
          <w:trHeight w:val="282"/>
        </w:trPr>
        <w:tc>
          <w:tcPr>
            <w:tcW w:w="2443" w:type="dxa"/>
          </w:tcPr>
          <w:p w14:paraId="008F1EE3" w14:textId="190FEFC6" w:rsidR="0069216F" w:rsidRPr="00B2218E" w:rsidRDefault="005F6DA1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Fred Gould</w:t>
            </w:r>
          </w:p>
        </w:tc>
        <w:tc>
          <w:tcPr>
            <w:tcW w:w="2372" w:type="dxa"/>
          </w:tcPr>
          <w:p w14:paraId="0DA0A3B7" w14:textId="7BD96E0D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NCSU</w:t>
            </w:r>
          </w:p>
        </w:tc>
        <w:tc>
          <w:tcPr>
            <w:tcW w:w="2268" w:type="dxa"/>
          </w:tcPr>
          <w:p w14:paraId="66B54E4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88612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F04F509" w14:textId="7EAE94CF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4C390D2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43BA2B1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A56147E" w14:textId="77777777" w:rsidTr="00F74E42">
        <w:trPr>
          <w:trHeight w:val="282"/>
        </w:trPr>
        <w:tc>
          <w:tcPr>
            <w:tcW w:w="2443" w:type="dxa"/>
          </w:tcPr>
          <w:p w14:paraId="40E37321" w14:textId="556073BA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Fredros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Okumu</w:t>
            </w:r>
            <w:proofErr w:type="spellEnd"/>
          </w:p>
        </w:tc>
        <w:tc>
          <w:tcPr>
            <w:tcW w:w="2372" w:type="dxa"/>
          </w:tcPr>
          <w:p w14:paraId="70C4826A" w14:textId="685ABB89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Ifakara</w:t>
            </w:r>
            <w:proofErr w:type="spellEnd"/>
          </w:p>
        </w:tc>
        <w:tc>
          <w:tcPr>
            <w:tcW w:w="2268" w:type="dxa"/>
          </w:tcPr>
          <w:p w14:paraId="3DCC1D0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81C35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F2FFD35" w14:textId="788D827D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2F11A5D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5314A6F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0C0E525" w14:textId="77777777" w:rsidTr="00F74E42">
        <w:trPr>
          <w:trHeight w:val="282"/>
        </w:trPr>
        <w:tc>
          <w:tcPr>
            <w:tcW w:w="2443" w:type="dxa"/>
          </w:tcPr>
          <w:p w14:paraId="5389B54B" w14:textId="5B28AE3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Fred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Aboagye-Antwi</w:t>
            </w:r>
            <w:proofErr w:type="spellEnd"/>
          </w:p>
        </w:tc>
        <w:tc>
          <w:tcPr>
            <w:tcW w:w="2372" w:type="dxa"/>
          </w:tcPr>
          <w:p w14:paraId="64FCE8F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81589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2F858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02321A7" w14:textId="67D3FEFA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3ECEDCA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0F4F75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4EA78E8" w14:textId="77777777" w:rsidTr="00F74E42">
        <w:trPr>
          <w:trHeight w:val="282"/>
        </w:trPr>
        <w:tc>
          <w:tcPr>
            <w:tcW w:w="2443" w:type="dxa"/>
          </w:tcPr>
          <w:p w14:paraId="3ACE783F" w14:textId="0D39F320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Paul Freemont</w:t>
            </w:r>
          </w:p>
        </w:tc>
        <w:tc>
          <w:tcPr>
            <w:tcW w:w="2372" w:type="dxa"/>
          </w:tcPr>
          <w:p w14:paraId="1DE7CB94" w14:textId="0919CB76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268" w:type="dxa"/>
          </w:tcPr>
          <w:p w14:paraId="6079AA3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838AF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F782702" w14:textId="0F334DE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6F7D77C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3B68F778" w14:textId="1A3C578B" w:rsidR="0069216F" w:rsidRPr="00B2218E" w:rsidRDefault="004A56E3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ALREADY on AHTEG</w:t>
            </w:r>
          </w:p>
        </w:tc>
      </w:tr>
      <w:tr w:rsidR="00AB2C94" w:rsidRPr="00B2218E" w14:paraId="455E6498" w14:textId="77777777" w:rsidTr="00F74E42">
        <w:trPr>
          <w:trHeight w:val="282"/>
        </w:trPr>
        <w:tc>
          <w:tcPr>
            <w:tcW w:w="2443" w:type="dxa"/>
          </w:tcPr>
          <w:p w14:paraId="3D78A89F" w14:textId="05757AFC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Jo Lines</w:t>
            </w:r>
          </w:p>
        </w:tc>
        <w:tc>
          <w:tcPr>
            <w:tcW w:w="2372" w:type="dxa"/>
          </w:tcPr>
          <w:p w14:paraId="0C3FDD4F" w14:textId="77777777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London School of Hygiene and Tropical Medicine </w:t>
            </w:r>
          </w:p>
          <w:p w14:paraId="58E9B5C0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EE665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D9A89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524B804" w14:textId="5DDDD903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3CB4362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88EB26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38C5DC3" w14:textId="77777777" w:rsidTr="00F74E42">
        <w:trPr>
          <w:trHeight w:val="282"/>
        </w:trPr>
        <w:tc>
          <w:tcPr>
            <w:tcW w:w="2443" w:type="dxa"/>
          </w:tcPr>
          <w:p w14:paraId="0C5861D0" w14:textId="17F4E7CF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Ryan Phelan</w:t>
            </w:r>
          </w:p>
        </w:tc>
        <w:tc>
          <w:tcPr>
            <w:tcW w:w="2372" w:type="dxa"/>
          </w:tcPr>
          <w:p w14:paraId="0F9BED52" w14:textId="77777777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Revive &amp; Restore</w:t>
            </w:r>
          </w:p>
          <w:p w14:paraId="35AD2DD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FC59E8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F64B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5A7280E" w14:textId="5621D7EA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38B872D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171A35BD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9CCDA6E" w14:textId="77777777" w:rsidTr="00F74E42">
        <w:trPr>
          <w:trHeight w:val="282"/>
        </w:trPr>
        <w:tc>
          <w:tcPr>
            <w:tcW w:w="2443" w:type="dxa"/>
          </w:tcPr>
          <w:p w14:paraId="1B0B2062" w14:textId="21D4709E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Stephen Higgs</w:t>
            </w:r>
          </w:p>
        </w:tc>
        <w:tc>
          <w:tcPr>
            <w:tcW w:w="2372" w:type="dxa"/>
          </w:tcPr>
          <w:p w14:paraId="14E61058" w14:textId="66695A63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Kansas State University</w:t>
            </w:r>
          </w:p>
        </w:tc>
        <w:tc>
          <w:tcPr>
            <w:tcW w:w="2268" w:type="dxa"/>
          </w:tcPr>
          <w:p w14:paraId="590DB10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4DF23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2525EE2" w14:textId="6B650937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1D0EC66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5ADEA0D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DCBA7BB" w14:textId="77777777" w:rsidTr="00F74E42">
        <w:trPr>
          <w:trHeight w:val="282"/>
        </w:trPr>
        <w:tc>
          <w:tcPr>
            <w:tcW w:w="2443" w:type="dxa"/>
          </w:tcPr>
          <w:p w14:paraId="74DE1714" w14:textId="07284A10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Jeremy </w:t>
            </w:r>
            <w:proofErr w:type="spellStart"/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Herren</w:t>
            </w:r>
            <w:proofErr w:type="spellEnd"/>
          </w:p>
          <w:p w14:paraId="404F81E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14:paraId="4537130B" w14:textId="2FADFB97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Icipe</w:t>
            </w:r>
            <w:proofErr w:type="spellEnd"/>
          </w:p>
        </w:tc>
        <w:tc>
          <w:tcPr>
            <w:tcW w:w="2268" w:type="dxa"/>
          </w:tcPr>
          <w:p w14:paraId="6CE2799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5E911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1F0B191" w14:textId="2A47399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59D8C07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B5CAFA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2C0CB72" w14:textId="77777777" w:rsidTr="00F74E42">
        <w:trPr>
          <w:trHeight w:val="646"/>
        </w:trPr>
        <w:tc>
          <w:tcPr>
            <w:tcW w:w="2443" w:type="dxa"/>
          </w:tcPr>
          <w:p w14:paraId="3DDA2C29" w14:textId="21C1B318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Steven Russell</w:t>
            </w:r>
          </w:p>
        </w:tc>
        <w:tc>
          <w:tcPr>
            <w:tcW w:w="2372" w:type="dxa"/>
          </w:tcPr>
          <w:p w14:paraId="75DCF2B7" w14:textId="40A02CE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University of Cambridge</w:t>
            </w:r>
          </w:p>
        </w:tc>
        <w:tc>
          <w:tcPr>
            <w:tcW w:w="2268" w:type="dxa"/>
          </w:tcPr>
          <w:p w14:paraId="38583DC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7F442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F725B72" w14:textId="22DB280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412B0B9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B687E4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183E171" w14:textId="77777777" w:rsidTr="00F74E42">
        <w:trPr>
          <w:trHeight w:val="282"/>
        </w:trPr>
        <w:tc>
          <w:tcPr>
            <w:tcW w:w="2443" w:type="dxa"/>
          </w:tcPr>
          <w:p w14:paraId="077BE3B0" w14:textId="1F1D1E13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Dyann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Wirth</w:t>
            </w:r>
          </w:p>
        </w:tc>
        <w:tc>
          <w:tcPr>
            <w:tcW w:w="2372" w:type="dxa"/>
          </w:tcPr>
          <w:p w14:paraId="36DA87DE" w14:textId="15A0D7EE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Harvard T.H. Chan School of Public Health</w:t>
            </w:r>
          </w:p>
        </w:tc>
        <w:tc>
          <w:tcPr>
            <w:tcW w:w="2268" w:type="dxa"/>
          </w:tcPr>
          <w:p w14:paraId="789B1A9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576BD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1D018DA" w14:textId="1E1F81B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67563AA2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214581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5D01946" w14:textId="77777777" w:rsidTr="00F74E42">
        <w:trPr>
          <w:trHeight w:val="282"/>
        </w:trPr>
        <w:tc>
          <w:tcPr>
            <w:tcW w:w="2443" w:type="dxa"/>
          </w:tcPr>
          <w:p w14:paraId="2BEE6B42" w14:textId="3E34728F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Andrew M.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Scharenberg</w:t>
            </w:r>
            <w:proofErr w:type="spellEnd"/>
          </w:p>
        </w:tc>
        <w:tc>
          <w:tcPr>
            <w:tcW w:w="2372" w:type="dxa"/>
          </w:tcPr>
          <w:p w14:paraId="74957C4B" w14:textId="45799C30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Seattle Children’s Research Institute</w:t>
            </w:r>
          </w:p>
        </w:tc>
        <w:tc>
          <w:tcPr>
            <w:tcW w:w="2268" w:type="dxa"/>
          </w:tcPr>
          <w:p w14:paraId="25CE47B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A2756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47F9BAE" w14:textId="39BEF669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5E844E5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14BDF0E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5E2595C" w14:textId="77777777" w:rsidTr="00F74E42">
        <w:trPr>
          <w:trHeight w:val="282"/>
        </w:trPr>
        <w:tc>
          <w:tcPr>
            <w:tcW w:w="2443" w:type="dxa"/>
          </w:tcPr>
          <w:p w14:paraId="65F34D08" w14:textId="77777777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Ray </w:t>
            </w:r>
            <w:proofErr w:type="spellStart"/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>Monnat</w:t>
            </w:r>
            <w:proofErr w:type="spellEnd"/>
          </w:p>
          <w:p w14:paraId="07AB4F0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14:paraId="5203D2DA" w14:textId="0F8E519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University of Washington</w:t>
            </w:r>
          </w:p>
        </w:tc>
        <w:tc>
          <w:tcPr>
            <w:tcW w:w="2268" w:type="dxa"/>
          </w:tcPr>
          <w:p w14:paraId="77BCD31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FA96F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57E160A" w14:textId="6DFFD9D5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712039B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C5361F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2DCA76B" w14:textId="77777777" w:rsidTr="00F74E42">
        <w:trPr>
          <w:trHeight w:val="282"/>
        </w:trPr>
        <w:tc>
          <w:tcPr>
            <w:tcW w:w="2443" w:type="dxa"/>
          </w:tcPr>
          <w:p w14:paraId="7D9291BF" w14:textId="41DF24C4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Philipos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Papathanos</w:t>
            </w:r>
            <w:proofErr w:type="spellEnd"/>
          </w:p>
        </w:tc>
        <w:tc>
          <w:tcPr>
            <w:tcW w:w="2372" w:type="dxa"/>
          </w:tcPr>
          <w:p w14:paraId="7AEE3A27" w14:textId="28924C85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University of Perugia</w:t>
            </w:r>
          </w:p>
        </w:tc>
        <w:tc>
          <w:tcPr>
            <w:tcW w:w="2268" w:type="dxa"/>
          </w:tcPr>
          <w:p w14:paraId="2039EE6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97C494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013EA6E" w14:textId="4C9A5A1F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77155C4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09829D6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3119105" w14:textId="77777777" w:rsidTr="00F74E42">
        <w:trPr>
          <w:trHeight w:val="282"/>
        </w:trPr>
        <w:tc>
          <w:tcPr>
            <w:tcW w:w="2443" w:type="dxa"/>
          </w:tcPr>
          <w:p w14:paraId="6FB70533" w14:textId="0EC929DA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Jerome Amir Singh</w:t>
            </w:r>
          </w:p>
        </w:tc>
        <w:tc>
          <w:tcPr>
            <w:tcW w:w="2372" w:type="dxa"/>
          </w:tcPr>
          <w:p w14:paraId="5B4F61A6" w14:textId="462E2758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University of KwaZulu-Natal</w:t>
            </w:r>
          </w:p>
        </w:tc>
        <w:tc>
          <w:tcPr>
            <w:tcW w:w="2268" w:type="dxa"/>
          </w:tcPr>
          <w:p w14:paraId="0F61FB5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F410D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A3813CC" w14:textId="2D517D78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545C82AD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C0E139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A06988C" w14:textId="77777777" w:rsidTr="00F74E42">
        <w:trPr>
          <w:trHeight w:val="282"/>
        </w:trPr>
        <w:tc>
          <w:tcPr>
            <w:tcW w:w="2443" w:type="dxa"/>
          </w:tcPr>
          <w:p w14:paraId="08957E4B" w14:textId="7555068F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Margareth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Capurro</w:t>
            </w:r>
            <w:proofErr w:type="spellEnd"/>
          </w:p>
        </w:tc>
        <w:tc>
          <w:tcPr>
            <w:tcW w:w="2372" w:type="dxa"/>
          </w:tcPr>
          <w:p w14:paraId="6A1AAEED" w14:textId="7710DDD6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University of Sao Paulo</w:t>
            </w:r>
          </w:p>
        </w:tc>
        <w:tc>
          <w:tcPr>
            <w:tcW w:w="2268" w:type="dxa"/>
          </w:tcPr>
          <w:p w14:paraId="1CB5B655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20948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6EDC020" w14:textId="0B54A95B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Latin America</w:t>
            </w:r>
          </w:p>
        </w:tc>
        <w:tc>
          <w:tcPr>
            <w:tcW w:w="1871" w:type="dxa"/>
          </w:tcPr>
          <w:p w14:paraId="59F06C5C" w14:textId="1F2F6A3C" w:rsidR="00145478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37" w:type="dxa"/>
          </w:tcPr>
          <w:p w14:paraId="7779E30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C220CFD" w14:textId="77777777" w:rsidTr="00F74E42">
        <w:trPr>
          <w:trHeight w:val="282"/>
        </w:trPr>
        <w:tc>
          <w:tcPr>
            <w:tcW w:w="2443" w:type="dxa"/>
          </w:tcPr>
          <w:p w14:paraId="573F1029" w14:textId="0A3C57FE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Maharaj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Kishan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Bhan</w:t>
            </w:r>
            <w:proofErr w:type="spellEnd"/>
          </w:p>
        </w:tc>
        <w:tc>
          <w:tcPr>
            <w:tcW w:w="2372" w:type="dxa"/>
          </w:tcPr>
          <w:p w14:paraId="295BD8A0" w14:textId="13EAC638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Indian Institute of Technology</w:t>
            </w:r>
          </w:p>
        </w:tc>
        <w:tc>
          <w:tcPr>
            <w:tcW w:w="2268" w:type="dxa"/>
          </w:tcPr>
          <w:p w14:paraId="439242E6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1D440D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6C88009" w14:textId="49F1CDF7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Asia</w:t>
            </w:r>
          </w:p>
        </w:tc>
        <w:tc>
          <w:tcPr>
            <w:tcW w:w="1871" w:type="dxa"/>
          </w:tcPr>
          <w:p w14:paraId="14E4C6E4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7AEE8B4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BF8B914" w14:textId="77777777" w:rsidTr="00F74E42">
        <w:trPr>
          <w:trHeight w:val="282"/>
        </w:trPr>
        <w:tc>
          <w:tcPr>
            <w:tcW w:w="2443" w:type="dxa"/>
          </w:tcPr>
          <w:p w14:paraId="4E081EF1" w14:textId="0BCE837D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Zach N. Adelman</w:t>
            </w:r>
          </w:p>
        </w:tc>
        <w:tc>
          <w:tcPr>
            <w:tcW w:w="2372" w:type="dxa"/>
          </w:tcPr>
          <w:p w14:paraId="2897E628" w14:textId="18050717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Texas A&amp;M University</w:t>
            </w:r>
          </w:p>
        </w:tc>
        <w:tc>
          <w:tcPr>
            <w:tcW w:w="2268" w:type="dxa"/>
          </w:tcPr>
          <w:p w14:paraId="666567DE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4E9998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1675646" w14:textId="5C7768A0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2465B783" w14:textId="790B4208" w:rsidR="00145478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37" w:type="dxa"/>
          </w:tcPr>
          <w:p w14:paraId="6D3DEEA2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056A59B1" w14:textId="77777777" w:rsidTr="00F74E42">
        <w:trPr>
          <w:trHeight w:val="282"/>
        </w:trPr>
        <w:tc>
          <w:tcPr>
            <w:tcW w:w="2443" w:type="dxa"/>
          </w:tcPr>
          <w:p w14:paraId="36D6E0D1" w14:textId="54F5557F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Omar S. Akbari</w:t>
            </w:r>
          </w:p>
        </w:tc>
        <w:tc>
          <w:tcPr>
            <w:tcW w:w="2372" w:type="dxa"/>
          </w:tcPr>
          <w:p w14:paraId="6C7B81B9" w14:textId="78199B47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California, Riverside</w:t>
            </w:r>
          </w:p>
        </w:tc>
        <w:tc>
          <w:tcPr>
            <w:tcW w:w="2268" w:type="dxa"/>
          </w:tcPr>
          <w:p w14:paraId="592C8134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65906B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2621B42" w14:textId="6BF5B18A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28BC8A45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41143FE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2B3EAEE" w14:textId="77777777" w:rsidTr="00F74E42">
        <w:trPr>
          <w:trHeight w:val="282"/>
        </w:trPr>
        <w:tc>
          <w:tcPr>
            <w:tcW w:w="2443" w:type="dxa"/>
          </w:tcPr>
          <w:p w14:paraId="7E9DC380" w14:textId="06282679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John Marshall</w:t>
            </w:r>
          </w:p>
        </w:tc>
        <w:tc>
          <w:tcPr>
            <w:tcW w:w="2372" w:type="dxa"/>
          </w:tcPr>
          <w:p w14:paraId="38C91914" w14:textId="77777777" w:rsidR="00145478" w:rsidRPr="00B2218E" w:rsidRDefault="00145478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California, Berkeley</w:t>
            </w:r>
          </w:p>
          <w:p w14:paraId="05620E40" w14:textId="77777777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C958F0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0659EB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585CC48" w14:textId="4BA8FF28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58FADA25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A8F9E2D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33DEC312" w14:textId="77777777" w:rsidTr="00F74E42">
        <w:trPr>
          <w:trHeight w:val="282"/>
        </w:trPr>
        <w:tc>
          <w:tcPr>
            <w:tcW w:w="2443" w:type="dxa"/>
          </w:tcPr>
          <w:p w14:paraId="19236E93" w14:textId="2948785B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Andrew Cox</w:t>
            </w:r>
          </w:p>
        </w:tc>
        <w:tc>
          <w:tcPr>
            <w:tcW w:w="2372" w:type="dxa"/>
          </w:tcPr>
          <w:p w14:paraId="6B3B1D80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B2218E">
              <w:rPr>
                <w:rFonts w:asciiTheme="minorHAnsi" w:hAnsiTheme="minorHAnsi" w:cs="Arial"/>
                <w:sz w:val="22"/>
                <w:szCs w:val="22"/>
              </w:rPr>
              <w:t>Invasive Species Council</w:t>
            </w:r>
          </w:p>
          <w:p w14:paraId="7F55AC14" w14:textId="77777777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B781B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F711AE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76E2AC2" w14:textId="09782268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Oceania</w:t>
            </w:r>
          </w:p>
        </w:tc>
        <w:tc>
          <w:tcPr>
            <w:tcW w:w="1871" w:type="dxa"/>
          </w:tcPr>
          <w:p w14:paraId="686B398D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48BD7B2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E155D73" w14:textId="77777777" w:rsidTr="00F74E42">
        <w:trPr>
          <w:trHeight w:val="282"/>
        </w:trPr>
        <w:tc>
          <w:tcPr>
            <w:tcW w:w="2443" w:type="dxa"/>
          </w:tcPr>
          <w:p w14:paraId="1E6ED86D" w14:textId="5A1AF96F" w:rsidR="00145478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Douglas W.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Miano</w:t>
            </w:r>
            <w:proofErr w:type="spellEnd"/>
          </w:p>
        </w:tc>
        <w:tc>
          <w:tcPr>
            <w:tcW w:w="2372" w:type="dxa"/>
          </w:tcPr>
          <w:p w14:paraId="38441378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Nairobi</w:t>
            </w:r>
          </w:p>
          <w:p w14:paraId="1D718619" w14:textId="77777777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321EE9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D8A277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9DD968F" w14:textId="60CCA222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04E5B1F0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AE7EA53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0D824604" w14:textId="77777777" w:rsidTr="00F74E42">
        <w:trPr>
          <w:trHeight w:val="269"/>
        </w:trPr>
        <w:tc>
          <w:tcPr>
            <w:tcW w:w="2443" w:type="dxa"/>
          </w:tcPr>
          <w:p w14:paraId="3B690610" w14:textId="48273274" w:rsidR="00145478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Mark Benedict</w:t>
            </w:r>
          </w:p>
        </w:tc>
        <w:tc>
          <w:tcPr>
            <w:tcW w:w="2372" w:type="dxa"/>
          </w:tcPr>
          <w:p w14:paraId="471A5A78" w14:textId="22C76C93" w:rsidR="00145478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CDC</w:t>
            </w:r>
          </w:p>
        </w:tc>
        <w:tc>
          <w:tcPr>
            <w:tcW w:w="2268" w:type="dxa"/>
          </w:tcPr>
          <w:p w14:paraId="590D9272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8B80BFB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7B0A3F4" w14:textId="2574CE97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5E8EA693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1993490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BB7FA2B" w14:textId="77777777" w:rsidTr="00F74E42">
        <w:trPr>
          <w:trHeight w:val="269"/>
        </w:trPr>
        <w:tc>
          <w:tcPr>
            <w:tcW w:w="2443" w:type="dxa"/>
          </w:tcPr>
          <w:p w14:paraId="44B28D5C" w14:textId="6692A374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Frederic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Tripet</w:t>
            </w:r>
            <w:proofErr w:type="spellEnd"/>
          </w:p>
        </w:tc>
        <w:tc>
          <w:tcPr>
            <w:tcW w:w="2372" w:type="dxa"/>
          </w:tcPr>
          <w:p w14:paraId="22259E53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B2218E">
              <w:rPr>
                <w:rFonts w:asciiTheme="minorHAnsi" w:hAnsiTheme="minorHAnsi" w:cs="Arial"/>
                <w:sz w:val="22"/>
                <w:szCs w:val="22"/>
                <w:lang w:val="en-GB"/>
              </w:rPr>
              <w:t>Keele</w:t>
            </w:r>
            <w:proofErr w:type="spellEnd"/>
            <w:r w:rsidRPr="00B2218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University</w:t>
            </w:r>
          </w:p>
          <w:p w14:paraId="10E5DBF7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34488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CF4CEB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0C6A019" w14:textId="2B9AF98D" w:rsidR="00521637" w:rsidRPr="00B2218E" w:rsidRDefault="00B442D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3EF8B8E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6DB076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97D355C" w14:textId="77777777" w:rsidTr="00F74E42">
        <w:trPr>
          <w:trHeight w:val="269"/>
        </w:trPr>
        <w:tc>
          <w:tcPr>
            <w:tcW w:w="2443" w:type="dxa"/>
          </w:tcPr>
          <w:p w14:paraId="4B9B77D6" w14:textId="6D4DB74D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Gernot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Segelbacher</w:t>
            </w:r>
            <w:proofErr w:type="spellEnd"/>
          </w:p>
        </w:tc>
        <w:tc>
          <w:tcPr>
            <w:tcW w:w="2372" w:type="dxa"/>
          </w:tcPr>
          <w:p w14:paraId="265128D5" w14:textId="20797E43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Freiburg</w:t>
            </w:r>
          </w:p>
        </w:tc>
        <w:tc>
          <w:tcPr>
            <w:tcW w:w="2268" w:type="dxa"/>
          </w:tcPr>
          <w:p w14:paraId="12982FED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73419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7A7CA98" w14:textId="736470CF" w:rsidR="00521637" w:rsidRPr="00B2218E" w:rsidRDefault="00B442D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6B13FE8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919AFE1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4EAF6A8" w14:textId="77777777" w:rsidTr="00F74E42">
        <w:trPr>
          <w:trHeight w:val="269"/>
        </w:trPr>
        <w:tc>
          <w:tcPr>
            <w:tcW w:w="2443" w:type="dxa"/>
          </w:tcPr>
          <w:p w14:paraId="1C686524" w14:textId="30B62308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Antoinette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Piaggio</w:t>
            </w:r>
            <w:proofErr w:type="spellEnd"/>
          </w:p>
        </w:tc>
        <w:tc>
          <w:tcPr>
            <w:tcW w:w="2372" w:type="dxa"/>
          </w:tcPr>
          <w:p w14:paraId="6BFCE13B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59756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F958F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9D6DB3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52A3AA03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BBE0C4E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A4A4DA0" w14:textId="77777777" w:rsidTr="00F74E42">
        <w:trPr>
          <w:trHeight w:val="269"/>
        </w:trPr>
        <w:tc>
          <w:tcPr>
            <w:tcW w:w="2443" w:type="dxa"/>
          </w:tcPr>
          <w:p w14:paraId="25A1819A" w14:textId="0663D3BD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David Hartwell</w:t>
            </w:r>
          </w:p>
        </w:tc>
        <w:tc>
          <w:tcPr>
            <w:tcW w:w="2372" w:type="dxa"/>
          </w:tcPr>
          <w:p w14:paraId="3FF5BF05" w14:textId="3D37B75F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Vice chair National Audubon</w:t>
            </w:r>
          </w:p>
        </w:tc>
        <w:tc>
          <w:tcPr>
            <w:tcW w:w="2268" w:type="dxa"/>
          </w:tcPr>
          <w:p w14:paraId="51AE06F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4F38D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64509B2" w14:textId="0D264156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4191A6DD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0BBB44C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2BF5234" w14:textId="77777777" w:rsidTr="00F74E42">
        <w:trPr>
          <w:trHeight w:val="269"/>
        </w:trPr>
        <w:tc>
          <w:tcPr>
            <w:tcW w:w="2443" w:type="dxa"/>
          </w:tcPr>
          <w:p w14:paraId="441862DB" w14:textId="5E2709CA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Stewart Brand</w:t>
            </w:r>
          </w:p>
        </w:tc>
        <w:tc>
          <w:tcPr>
            <w:tcW w:w="2372" w:type="dxa"/>
          </w:tcPr>
          <w:p w14:paraId="76954F49" w14:textId="1AAF699F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Revive &amp; Restore</w:t>
            </w:r>
          </w:p>
        </w:tc>
        <w:tc>
          <w:tcPr>
            <w:tcW w:w="2268" w:type="dxa"/>
          </w:tcPr>
          <w:p w14:paraId="590F9AA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ACF1AD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3C06119" w14:textId="0FA548DA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3659E17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312B3C91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306ACBC8" w14:textId="77777777" w:rsidTr="00F74E42">
        <w:trPr>
          <w:trHeight w:val="269"/>
        </w:trPr>
        <w:tc>
          <w:tcPr>
            <w:tcW w:w="2443" w:type="dxa"/>
          </w:tcPr>
          <w:p w14:paraId="650E1B4B" w14:textId="04299F8D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Donald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Croll</w:t>
            </w:r>
            <w:proofErr w:type="spellEnd"/>
          </w:p>
        </w:tc>
        <w:tc>
          <w:tcPr>
            <w:tcW w:w="2372" w:type="dxa"/>
          </w:tcPr>
          <w:p w14:paraId="6939F345" w14:textId="4BDA85B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UC Santa Cruz</w:t>
            </w:r>
          </w:p>
        </w:tc>
        <w:tc>
          <w:tcPr>
            <w:tcW w:w="2268" w:type="dxa"/>
          </w:tcPr>
          <w:p w14:paraId="6F3694E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FB3EE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0A90DCB" w14:textId="52E8870B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4082F179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A7688CB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0B5D03FF" w14:textId="77777777" w:rsidTr="00F74E42">
        <w:trPr>
          <w:trHeight w:val="269"/>
        </w:trPr>
        <w:tc>
          <w:tcPr>
            <w:tcW w:w="2443" w:type="dxa"/>
          </w:tcPr>
          <w:p w14:paraId="571B9A21" w14:textId="1BC32870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Bernie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Tershy</w:t>
            </w:r>
            <w:proofErr w:type="spellEnd"/>
          </w:p>
        </w:tc>
        <w:tc>
          <w:tcPr>
            <w:tcW w:w="2372" w:type="dxa"/>
          </w:tcPr>
          <w:p w14:paraId="58F4D61A" w14:textId="06D53DB1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UC Santa Cruz</w:t>
            </w:r>
          </w:p>
        </w:tc>
        <w:tc>
          <w:tcPr>
            <w:tcW w:w="2268" w:type="dxa"/>
          </w:tcPr>
          <w:p w14:paraId="43C695C9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D20E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9941270" w14:textId="3D91A583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20942855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6EDC0FF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D7C5BCC" w14:textId="77777777" w:rsidTr="00F74E42">
        <w:trPr>
          <w:trHeight w:val="269"/>
        </w:trPr>
        <w:tc>
          <w:tcPr>
            <w:tcW w:w="2443" w:type="dxa"/>
          </w:tcPr>
          <w:p w14:paraId="0F428832" w14:textId="134DE941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Threadgill</w:t>
            </w:r>
            <w:proofErr w:type="spellEnd"/>
          </w:p>
        </w:tc>
        <w:tc>
          <w:tcPr>
            <w:tcW w:w="2372" w:type="dxa"/>
          </w:tcPr>
          <w:p w14:paraId="749F8F23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Texas A&amp;M University</w:t>
            </w:r>
          </w:p>
          <w:p w14:paraId="066FA2A3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BEEAB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3FE585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454F424" w14:textId="17875760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4A26ADDE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48E8FE9B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A22C150" w14:textId="77777777" w:rsidTr="00F74E42">
        <w:trPr>
          <w:trHeight w:val="269"/>
        </w:trPr>
        <w:tc>
          <w:tcPr>
            <w:tcW w:w="2443" w:type="dxa"/>
          </w:tcPr>
          <w:p w14:paraId="7E8425BE" w14:textId="406ACF52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John Godwin</w:t>
            </w:r>
          </w:p>
        </w:tc>
        <w:tc>
          <w:tcPr>
            <w:tcW w:w="2372" w:type="dxa"/>
          </w:tcPr>
          <w:p w14:paraId="2EA8E595" w14:textId="5CA0628A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NCSU</w:t>
            </w:r>
          </w:p>
        </w:tc>
        <w:tc>
          <w:tcPr>
            <w:tcW w:w="2268" w:type="dxa"/>
          </w:tcPr>
          <w:p w14:paraId="207C4CD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C811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E101C0E" w14:textId="3E2FCDF9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6B11055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070807E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53F18E4" w14:textId="77777777" w:rsidTr="00F74E42">
        <w:trPr>
          <w:trHeight w:val="269"/>
        </w:trPr>
        <w:tc>
          <w:tcPr>
            <w:tcW w:w="2443" w:type="dxa"/>
          </w:tcPr>
          <w:p w14:paraId="36A4D189" w14:textId="02A81E4F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Athanase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BADOLO</w:t>
            </w:r>
          </w:p>
        </w:tc>
        <w:tc>
          <w:tcPr>
            <w:tcW w:w="2372" w:type="dxa"/>
          </w:tcPr>
          <w:p w14:paraId="6C0738E1" w14:textId="069F71FA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Ouagadougou</w:t>
            </w:r>
          </w:p>
        </w:tc>
        <w:tc>
          <w:tcPr>
            <w:tcW w:w="2268" w:type="dxa"/>
          </w:tcPr>
          <w:p w14:paraId="6C1DEDD9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3A7D11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5DCC9EC" w14:textId="6F48A630" w:rsidR="00521637" w:rsidRPr="00B2218E" w:rsidRDefault="00B442D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871" w:type="dxa"/>
          </w:tcPr>
          <w:p w14:paraId="023B26E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3250EA73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D372CC7" w14:textId="77777777" w:rsidTr="00F74E42">
        <w:trPr>
          <w:trHeight w:val="269"/>
        </w:trPr>
        <w:tc>
          <w:tcPr>
            <w:tcW w:w="2443" w:type="dxa"/>
          </w:tcPr>
          <w:p w14:paraId="53D7E106" w14:textId="6196E9A9" w:rsidR="00521637" w:rsidRPr="00B2218E" w:rsidRDefault="009D527D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Bruce A. Hay</w:t>
            </w:r>
          </w:p>
        </w:tc>
        <w:tc>
          <w:tcPr>
            <w:tcW w:w="2372" w:type="dxa"/>
          </w:tcPr>
          <w:p w14:paraId="35A12FA7" w14:textId="77777777" w:rsidR="009D527D" w:rsidRPr="00B2218E" w:rsidRDefault="009D527D" w:rsidP="009D527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California Institute of Technology</w:t>
            </w:r>
          </w:p>
          <w:p w14:paraId="1BE08C15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AC07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A678AD2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1458D75" w14:textId="4AFDA9F7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04507BF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1EAFE6D5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F403F26" w14:textId="77777777" w:rsidTr="00F74E42">
        <w:trPr>
          <w:trHeight w:val="269"/>
        </w:trPr>
        <w:tc>
          <w:tcPr>
            <w:tcW w:w="2443" w:type="dxa"/>
          </w:tcPr>
          <w:p w14:paraId="153EC69A" w14:textId="0D0E2594" w:rsidR="00521637" w:rsidRPr="00B2218E" w:rsidRDefault="009D527D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 xml:space="preserve">David </w:t>
            </w:r>
            <w:proofErr w:type="spellStart"/>
            <w:r w:rsidRPr="00B2218E">
              <w:rPr>
                <w:rFonts w:cs="Arial"/>
                <w:sz w:val="22"/>
                <w:szCs w:val="22"/>
              </w:rPr>
              <w:t>O'Brochta</w:t>
            </w:r>
            <w:proofErr w:type="spellEnd"/>
          </w:p>
        </w:tc>
        <w:tc>
          <w:tcPr>
            <w:tcW w:w="2372" w:type="dxa"/>
          </w:tcPr>
          <w:p w14:paraId="2455BFD7" w14:textId="1F3FEB7E" w:rsidR="00521637" w:rsidRPr="00B2218E" w:rsidRDefault="009D527D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Maryland College Park</w:t>
            </w:r>
          </w:p>
        </w:tc>
        <w:tc>
          <w:tcPr>
            <w:tcW w:w="2268" w:type="dxa"/>
          </w:tcPr>
          <w:p w14:paraId="08AD4FE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E0397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409B2E4" w14:textId="006E40C7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6320D03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7CE16DDA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818FD1E" w14:textId="77777777" w:rsidTr="00F74E42">
        <w:trPr>
          <w:trHeight w:val="269"/>
        </w:trPr>
        <w:tc>
          <w:tcPr>
            <w:tcW w:w="2443" w:type="dxa"/>
          </w:tcPr>
          <w:p w14:paraId="55FB5ED3" w14:textId="62C15DDC" w:rsidR="00521637" w:rsidRPr="00B2218E" w:rsidRDefault="009D527D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1F497D"/>
                <w:sz w:val="22"/>
                <w:szCs w:val="22"/>
              </w:rPr>
              <w:t xml:space="preserve">Jake </w:t>
            </w:r>
            <w:proofErr w:type="spellStart"/>
            <w:r w:rsidRPr="00B2218E">
              <w:rPr>
                <w:rFonts w:cs="Arial"/>
                <w:color w:val="1F497D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372" w:type="dxa"/>
          </w:tcPr>
          <w:p w14:paraId="2771AB61" w14:textId="2F3AB30A" w:rsidR="00521637" w:rsidRPr="00B2218E" w:rsidRDefault="009D527D" w:rsidP="001108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sz w:val="22"/>
                <w:szCs w:val="22"/>
              </w:rPr>
              <w:t>Virgina</w:t>
            </w:r>
            <w:proofErr w:type="spellEnd"/>
            <w:r w:rsidRPr="00B2218E">
              <w:rPr>
                <w:rFonts w:cs="Arial"/>
                <w:sz w:val="22"/>
                <w:szCs w:val="22"/>
              </w:rPr>
              <w:t xml:space="preserve"> Tech</w:t>
            </w:r>
          </w:p>
        </w:tc>
        <w:tc>
          <w:tcPr>
            <w:tcW w:w="2268" w:type="dxa"/>
          </w:tcPr>
          <w:p w14:paraId="4EC88333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5E28F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057A6F0" w14:textId="20B7AFD1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5DAC190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2E492B9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F10CA37" w14:textId="77777777" w:rsidTr="00F74E42">
        <w:trPr>
          <w:trHeight w:val="269"/>
        </w:trPr>
        <w:tc>
          <w:tcPr>
            <w:tcW w:w="2443" w:type="dxa"/>
          </w:tcPr>
          <w:p w14:paraId="7278BEDB" w14:textId="77777777" w:rsidR="009D527D" w:rsidRPr="00B2218E" w:rsidRDefault="009D527D" w:rsidP="009D527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Nora </w:t>
            </w:r>
            <w:proofErr w:type="spellStart"/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>Besansky</w:t>
            </w:r>
            <w:proofErr w:type="spellEnd"/>
          </w:p>
          <w:p w14:paraId="49AE1F7F" w14:textId="77777777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7FB3742" w14:textId="1D3EBA8B" w:rsidR="00521637" w:rsidRPr="00B2218E" w:rsidRDefault="009D527D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Notre Dame</w:t>
            </w:r>
          </w:p>
        </w:tc>
        <w:tc>
          <w:tcPr>
            <w:tcW w:w="2268" w:type="dxa"/>
          </w:tcPr>
          <w:p w14:paraId="3B83BCF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F4147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9C2B5F4" w14:textId="41E0AE22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871" w:type="dxa"/>
          </w:tcPr>
          <w:p w14:paraId="3DCB5AD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3D688DB2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CF34AC0" w14:textId="77777777" w:rsidTr="00F74E42">
        <w:trPr>
          <w:trHeight w:val="241"/>
        </w:trPr>
        <w:tc>
          <w:tcPr>
            <w:tcW w:w="2443" w:type="dxa"/>
          </w:tcPr>
          <w:p w14:paraId="69A6D698" w14:textId="6C3716E7" w:rsidR="00521637" w:rsidRPr="00B2218E" w:rsidRDefault="00C7045B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Delphine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Thizy</w:t>
            </w:r>
            <w:proofErr w:type="spellEnd"/>
          </w:p>
        </w:tc>
        <w:tc>
          <w:tcPr>
            <w:tcW w:w="2372" w:type="dxa"/>
          </w:tcPr>
          <w:p w14:paraId="408363EE" w14:textId="18769874" w:rsidR="00521637" w:rsidRPr="00B2218E" w:rsidRDefault="00C7045B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Imperial College</w:t>
            </w:r>
          </w:p>
        </w:tc>
        <w:tc>
          <w:tcPr>
            <w:tcW w:w="2268" w:type="dxa"/>
          </w:tcPr>
          <w:p w14:paraId="0B9D6BB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3A258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EBF2C13" w14:textId="63851F16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871" w:type="dxa"/>
          </w:tcPr>
          <w:p w14:paraId="270AA1EE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14:paraId="5DF2F6C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</w:tbl>
    <w:p w14:paraId="277F5FD8" w14:textId="77777777" w:rsidR="00110898" w:rsidRPr="009D0071" w:rsidRDefault="00110898" w:rsidP="00110898">
      <w:pPr>
        <w:rPr>
          <w:b/>
          <w:sz w:val="22"/>
          <w:szCs w:val="22"/>
        </w:rPr>
      </w:pPr>
    </w:p>
    <w:p w14:paraId="72FED8BC" w14:textId="77777777" w:rsidR="00110898" w:rsidRPr="009D0071" w:rsidRDefault="00110898" w:rsidP="00110898">
      <w:pPr>
        <w:rPr>
          <w:sz w:val="22"/>
          <w:szCs w:val="22"/>
        </w:rPr>
      </w:pPr>
    </w:p>
    <w:sectPr w:rsidR="00110898" w:rsidRPr="009D0071" w:rsidSect="0069216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2421"/>
    <w:multiLevelType w:val="hybridMultilevel"/>
    <w:tmpl w:val="835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3E4E"/>
    <w:multiLevelType w:val="hybridMultilevel"/>
    <w:tmpl w:val="D1CE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112D"/>
    <w:multiLevelType w:val="hybridMultilevel"/>
    <w:tmpl w:val="5B5E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28A5"/>
    <w:multiLevelType w:val="hybridMultilevel"/>
    <w:tmpl w:val="DEC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335A4"/>
    <w:multiLevelType w:val="hybridMultilevel"/>
    <w:tmpl w:val="116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9"/>
    <w:rsid w:val="00110898"/>
    <w:rsid w:val="00145478"/>
    <w:rsid w:val="00227983"/>
    <w:rsid w:val="00242248"/>
    <w:rsid w:val="0026406B"/>
    <w:rsid w:val="003405D3"/>
    <w:rsid w:val="00346DCF"/>
    <w:rsid w:val="004509FB"/>
    <w:rsid w:val="004A56E3"/>
    <w:rsid w:val="00521637"/>
    <w:rsid w:val="005B308F"/>
    <w:rsid w:val="005F6DA1"/>
    <w:rsid w:val="0069216F"/>
    <w:rsid w:val="006F4B37"/>
    <w:rsid w:val="00796844"/>
    <w:rsid w:val="007B7C05"/>
    <w:rsid w:val="007F25A7"/>
    <w:rsid w:val="008F0F5E"/>
    <w:rsid w:val="009D0071"/>
    <w:rsid w:val="009D527D"/>
    <w:rsid w:val="00A94480"/>
    <w:rsid w:val="00AB2C94"/>
    <w:rsid w:val="00B2218E"/>
    <w:rsid w:val="00B442D8"/>
    <w:rsid w:val="00B45595"/>
    <w:rsid w:val="00B955E3"/>
    <w:rsid w:val="00BA0C81"/>
    <w:rsid w:val="00C019D9"/>
    <w:rsid w:val="00C43DC9"/>
    <w:rsid w:val="00C7045B"/>
    <w:rsid w:val="00C85968"/>
    <w:rsid w:val="00C94981"/>
    <w:rsid w:val="00D033E8"/>
    <w:rsid w:val="00D435E9"/>
    <w:rsid w:val="00DE2C02"/>
    <w:rsid w:val="00E0343D"/>
    <w:rsid w:val="00E709E7"/>
    <w:rsid w:val="00EB54EF"/>
    <w:rsid w:val="00EC010F"/>
    <w:rsid w:val="00EE47EA"/>
    <w:rsid w:val="00F74E42"/>
    <w:rsid w:val="00FA1B72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BD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6B"/>
    <w:pPr>
      <w:ind w:left="720"/>
      <w:contextualSpacing/>
    </w:pPr>
  </w:style>
  <w:style w:type="table" w:styleId="TableGrid">
    <w:name w:val="Table Grid"/>
    <w:basedOn w:val="TableNormal"/>
    <w:uiPriority w:val="39"/>
    <w:rsid w:val="0011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547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GridTable4-Accent4">
    <w:name w:val="Grid Table 4 Accent 4"/>
    <w:basedOn w:val="TableNormal"/>
    <w:uiPriority w:val="49"/>
    <w:rsid w:val="00AB2C94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949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Coche</dc:creator>
  <cp:keywords/>
  <dc:description/>
  <cp:lastModifiedBy>Isabelle Coche</cp:lastModifiedBy>
  <cp:revision>17</cp:revision>
  <dcterms:created xsi:type="dcterms:W3CDTF">2017-03-08T14:02:00Z</dcterms:created>
  <dcterms:modified xsi:type="dcterms:W3CDTF">2017-04-05T09:03:00Z</dcterms:modified>
</cp:coreProperties>
</file>